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3D" w:rsidRPr="00002469" w:rsidRDefault="0055693D" w:rsidP="00EC19B6">
      <w:pPr>
        <w:widowControl/>
        <w:spacing w:line="540" w:lineRule="exact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002469">
        <w:rPr>
          <w:rFonts w:ascii="黑体" w:eastAsia="黑体" w:hAnsi="黑体" w:cs="宋体" w:hint="eastAsia"/>
          <w:bCs/>
          <w:kern w:val="0"/>
          <w:sz w:val="32"/>
          <w:szCs w:val="32"/>
        </w:rPr>
        <w:t>江苏大学医学院学业导师考核实施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办法</w:t>
      </w:r>
    </w:p>
    <w:p w:rsidR="0055693D" w:rsidRPr="00EC19B6" w:rsidRDefault="0055693D" w:rsidP="00EC19B6">
      <w:pPr>
        <w:widowControl/>
        <w:jc w:val="center"/>
        <w:rPr>
          <w:rFonts w:ascii="宋体" w:eastAsia="仿宋_GB2312" w:hAnsi="宋体" w:cs="宋体"/>
          <w:kern w:val="0"/>
          <w:sz w:val="24"/>
          <w:szCs w:val="28"/>
        </w:rPr>
      </w:pPr>
    </w:p>
    <w:p w:rsidR="0055693D" w:rsidRPr="002763C5" w:rsidRDefault="0055693D" w:rsidP="002763C5">
      <w:pPr>
        <w:widowControl/>
        <w:spacing w:line="580" w:lineRule="exact"/>
        <w:ind w:firstLineChars="200" w:firstLine="420"/>
        <w:jc w:val="left"/>
        <w:rPr>
          <w:rFonts w:ascii="宋体" w:cs="宋体"/>
          <w:kern w:val="0"/>
          <w:szCs w:val="21"/>
        </w:rPr>
      </w:pPr>
      <w:r w:rsidRPr="002763C5">
        <w:rPr>
          <w:rFonts w:ascii="宋体" w:hAnsi="宋体" w:cs="宋体" w:hint="eastAsia"/>
          <w:kern w:val="0"/>
          <w:szCs w:val="21"/>
        </w:rPr>
        <w:t>为做好我院学业导师考核工作，规范学业导师管理，进一步推动学业导师制的有效施行，根据江苏大学学业导师考核实施方案（江大校〔</w:t>
      </w:r>
      <w:r w:rsidRPr="002763C5">
        <w:rPr>
          <w:rFonts w:ascii="宋体" w:hAnsi="宋体" w:cs="宋体"/>
          <w:kern w:val="0"/>
          <w:szCs w:val="21"/>
        </w:rPr>
        <w:t>2015</w:t>
      </w:r>
      <w:r w:rsidRPr="002763C5">
        <w:rPr>
          <w:rFonts w:ascii="宋体" w:hAnsi="宋体" w:cs="宋体" w:hint="eastAsia"/>
          <w:kern w:val="0"/>
          <w:szCs w:val="21"/>
        </w:rPr>
        <w:t>〕</w:t>
      </w:r>
      <w:r w:rsidRPr="002763C5">
        <w:rPr>
          <w:rFonts w:ascii="宋体" w:hAnsi="宋体" w:cs="宋体"/>
          <w:kern w:val="0"/>
          <w:szCs w:val="21"/>
        </w:rPr>
        <w:t>307</w:t>
      </w:r>
      <w:r w:rsidRPr="002763C5">
        <w:rPr>
          <w:rFonts w:ascii="宋体" w:hAnsi="宋体" w:cs="宋体" w:hint="eastAsia"/>
          <w:kern w:val="0"/>
          <w:szCs w:val="21"/>
        </w:rPr>
        <w:t>号）文件精神特制定本实施细则。</w:t>
      </w:r>
    </w:p>
    <w:p w:rsidR="0055693D" w:rsidRPr="002763C5" w:rsidRDefault="0055693D" w:rsidP="002763C5">
      <w:pPr>
        <w:widowControl/>
        <w:spacing w:line="580" w:lineRule="exact"/>
        <w:ind w:firstLineChars="200" w:firstLine="420"/>
        <w:jc w:val="left"/>
        <w:rPr>
          <w:rFonts w:ascii="宋体" w:cs="宋体"/>
          <w:kern w:val="0"/>
          <w:szCs w:val="21"/>
        </w:rPr>
      </w:pPr>
      <w:r w:rsidRPr="002763C5">
        <w:rPr>
          <w:rFonts w:ascii="宋体" w:hAnsi="宋体" w:cs="宋体" w:hint="eastAsia"/>
          <w:kern w:val="0"/>
          <w:szCs w:val="21"/>
        </w:rPr>
        <w:t>一、基本思路</w:t>
      </w:r>
    </w:p>
    <w:p w:rsidR="0055693D" w:rsidRPr="002763C5" w:rsidRDefault="0055693D" w:rsidP="002763C5">
      <w:pPr>
        <w:widowControl/>
        <w:spacing w:line="580" w:lineRule="exact"/>
        <w:ind w:firstLineChars="200" w:firstLine="420"/>
        <w:jc w:val="left"/>
        <w:rPr>
          <w:rFonts w:ascii="宋体" w:cs="宋体"/>
          <w:kern w:val="0"/>
          <w:szCs w:val="21"/>
        </w:rPr>
      </w:pPr>
      <w:r w:rsidRPr="002763C5">
        <w:rPr>
          <w:rFonts w:ascii="宋体" w:hAnsi="宋体" w:cs="宋体" w:hint="eastAsia"/>
          <w:kern w:val="0"/>
          <w:szCs w:val="21"/>
        </w:rPr>
        <w:t>坚持定性评价与定量评价相结合、过程评价与效果评价相结合的原则，构建评价主体多元化、评价内容全面化、评价方法多样化的考核评价体系。</w:t>
      </w:r>
    </w:p>
    <w:p w:rsidR="0055693D" w:rsidRPr="002763C5" w:rsidRDefault="0055693D" w:rsidP="002763C5">
      <w:pPr>
        <w:widowControl/>
        <w:spacing w:line="580" w:lineRule="exact"/>
        <w:ind w:firstLineChars="200" w:firstLine="420"/>
        <w:jc w:val="left"/>
        <w:rPr>
          <w:rFonts w:ascii="宋体" w:cs="宋体"/>
          <w:kern w:val="0"/>
          <w:szCs w:val="21"/>
        </w:rPr>
      </w:pPr>
      <w:r w:rsidRPr="002763C5">
        <w:rPr>
          <w:rFonts w:ascii="宋体" w:hAnsi="宋体" w:cs="宋体" w:hint="eastAsia"/>
          <w:kern w:val="0"/>
          <w:szCs w:val="21"/>
        </w:rPr>
        <w:t>二、考核组织管理</w:t>
      </w:r>
    </w:p>
    <w:p w:rsidR="0055693D" w:rsidRPr="002763C5" w:rsidRDefault="0055693D" w:rsidP="002763C5">
      <w:pPr>
        <w:widowControl/>
        <w:spacing w:line="580" w:lineRule="exact"/>
        <w:ind w:firstLineChars="200" w:firstLine="420"/>
        <w:jc w:val="left"/>
        <w:rPr>
          <w:rFonts w:ascii="宋体" w:cs="宋体"/>
          <w:kern w:val="0"/>
          <w:szCs w:val="21"/>
        </w:rPr>
      </w:pPr>
      <w:r w:rsidRPr="002763C5">
        <w:rPr>
          <w:rFonts w:ascii="宋体" w:hAnsi="宋体" w:cs="宋体" w:hint="eastAsia"/>
          <w:kern w:val="0"/>
          <w:szCs w:val="21"/>
        </w:rPr>
        <w:t>学业导师考核工作由学院导师工作小组负责。考核工作按学年进行，分为基础考核和评优两部分，每年</w:t>
      </w:r>
      <w:r w:rsidRPr="002763C5">
        <w:rPr>
          <w:rFonts w:ascii="宋体" w:hAnsi="宋体" w:cs="宋体"/>
          <w:kern w:val="0"/>
          <w:szCs w:val="21"/>
        </w:rPr>
        <w:t>9</w:t>
      </w:r>
      <w:r w:rsidRPr="002763C5">
        <w:rPr>
          <w:rFonts w:ascii="宋体" w:hAnsi="宋体" w:cs="宋体" w:hint="eastAsia"/>
          <w:kern w:val="0"/>
          <w:szCs w:val="21"/>
        </w:rPr>
        <w:t>月底之前完成，在基础考核的基础上完成“优秀学业导师”的评比，并进行表彰。</w:t>
      </w:r>
    </w:p>
    <w:p w:rsidR="0055693D" w:rsidRPr="002763C5" w:rsidRDefault="0055693D" w:rsidP="002763C5">
      <w:pPr>
        <w:widowControl/>
        <w:spacing w:line="580" w:lineRule="exact"/>
        <w:ind w:firstLineChars="200" w:firstLine="420"/>
        <w:jc w:val="left"/>
        <w:rPr>
          <w:rFonts w:ascii="宋体" w:cs="宋体"/>
          <w:kern w:val="0"/>
          <w:szCs w:val="21"/>
        </w:rPr>
      </w:pPr>
      <w:r w:rsidRPr="002763C5">
        <w:rPr>
          <w:rFonts w:ascii="宋体" w:hAnsi="宋体" w:cs="宋体" w:hint="eastAsia"/>
          <w:kern w:val="0"/>
          <w:szCs w:val="21"/>
        </w:rPr>
        <w:t>三、考核流程</w:t>
      </w:r>
    </w:p>
    <w:p w:rsidR="0055693D" w:rsidRPr="002763C5" w:rsidRDefault="0055693D" w:rsidP="002763C5">
      <w:pPr>
        <w:widowControl/>
        <w:spacing w:line="580" w:lineRule="exact"/>
        <w:ind w:firstLineChars="200" w:firstLine="420"/>
        <w:jc w:val="left"/>
        <w:rPr>
          <w:rFonts w:ascii="宋体" w:cs="宋体"/>
          <w:kern w:val="0"/>
          <w:szCs w:val="21"/>
        </w:rPr>
      </w:pPr>
      <w:r w:rsidRPr="002763C5">
        <w:rPr>
          <w:rFonts w:ascii="宋体" w:hAnsi="宋体" w:cs="宋体"/>
          <w:kern w:val="0"/>
          <w:szCs w:val="21"/>
        </w:rPr>
        <w:t>1.</w:t>
      </w:r>
      <w:r w:rsidRPr="002763C5">
        <w:rPr>
          <w:rFonts w:ascii="宋体" w:hAnsi="宋体" w:cs="宋体" w:hint="eastAsia"/>
          <w:kern w:val="0"/>
          <w:szCs w:val="21"/>
        </w:rPr>
        <w:t>学业导师撰写学年工作总结。</w:t>
      </w:r>
    </w:p>
    <w:p w:rsidR="0055693D" w:rsidRPr="002763C5" w:rsidRDefault="0055693D" w:rsidP="002763C5">
      <w:pPr>
        <w:widowControl/>
        <w:spacing w:line="580" w:lineRule="exact"/>
        <w:ind w:firstLineChars="200" w:firstLine="420"/>
        <w:jc w:val="left"/>
        <w:rPr>
          <w:rFonts w:ascii="宋体" w:cs="宋体"/>
          <w:kern w:val="0"/>
          <w:szCs w:val="21"/>
        </w:rPr>
      </w:pPr>
      <w:r w:rsidRPr="002763C5">
        <w:rPr>
          <w:rFonts w:ascii="宋体" w:hAnsi="宋体" w:cs="宋体"/>
          <w:kern w:val="0"/>
          <w:szCs w:val="21"/>
        </w:rPr>
        <w:t>2.</w:t>
      </w:r>
      <w:r w:rsidRPr="002763C5">
        <w:rPr>
          <w:rFonts w:ascii="宋体" w:hAnsi="宋体" w:cs="宋体" w:hint="eastAsia"/>
          <w:kern w:val="0"/>
          <w:szCs w:val="21"/>
        </w:rPr>
        <w:t>班级提交《学业导师工作效果数据登记表》</w:t>
      </w:r>
    </w:p>
    <w:p w:rsidR="0055693D" w:rsidRPr="002763C5" w:rsidRDefault="0055693D" w:rsidP="002763C5">
      <w:pPr>
        <w:widowControl/>
        <w:spacing w:line="580" w:lineRule="exact"/>
        <w:ind w:firstLineChars="200" w:firstLine="420"/>
        <w:jc w:val="left"/>
        <w:rPr>
          <w:rFonts w:ascii="宋体" w:cs="宋体"/>
          <w:kern w:val="0"/>
          <w:szCs w:val="21"/>
        </w:rPr>
      </w:pPr>
      <w:r w:rsidRPr="002763C5">
        <w:rPr>
          <w:rFonts w:ascii="宋体" w:hAnsi="宋体" w:cs="宋体"/>
          <w:kern w:val="0"/>
          <w:szCs w:val="21"/>
        </w:rPr>
        <w:t>3.</w:t>
      </w:r>
      <w:r w:rsidRPr="002763C5">
        <w:rPr>
          <w:rFonts w:ascii="宋体" w:hAnsi="宋体" w:cs="宋体" w:hint="eastAsia"/>
          <w:kern w:val="0"/>
          <w:szCs w:val="21"/>
        </w:rPr>
        <w:t>学生评议、辅导员评议、学院考核。</w:t>
      </w:r>
    </w:p>
    <w:p w:rsidR="0055693D" w:rsidRPr="002763C5" w:rsidRDefault="0055693D" w:rsidP="002763C5">
      <w:pPr>
        <w:widowControl/>
        <w:spacing w:line="580" w:lineRule="exact"/>
        <w:ind w:firstLineChars="200" w:firstLine="420"/>
        <w:jc w:val="left"/>
        <w:rPr>
          <w:rFonts w:ascii="宋体" w:cs="宋体"/>
          <w:kern w:val="0"/>
          <w:szCs w:val="21"/>
        </w:rPr>
      </w:pPr>
      <w:r w:rsidRPr="002763C5">
        <w:rPr>
          <w:rFonts w:ascii="宋体" w:hAnsi="宋体" w:cs="宋体"/>
          <w:kern w:val="0"/>
          <w:szCs w:val="21"/>
        </w:rPr>
        <w:t>4.</w:t>
      </w:r>
      <w:r w:rsidRPr="002763C5">
        <w:rPr>
          <w:rFonts w:ascii="宋体" w:hAnsi="宋体" w:cs="宋体" w:hint="eastAsia"/>
          <w:kern w:val="0"/>
          <w:szCs w:val="21"/>
        </w:rPr>
        <w:t>学院综合评定考核结果并报学生工作处。</w:t>
      </w:r>
    </w:p>
    <w:p w:rsidR="0055693D" w:rsidRPr="002763C5" w:rsidRDefault="0055693D" w:rsidP="002763C5">
      <w:pPr>
        <w:widowControl/>
        <w:spacing w:line="580" w:lineRule="exact"/>
        <w:ind w:firstLineChars="200" w:firstLine="420"/>
        <w:jc w:val="left"/>
        <w:rPr>
          <w:rFonts w:ascii="宋体" w:cs="宋体"/>
          <w:kern w:val="0"/>
          <w:szCs w:val="21"/>
        </w:rPr>
      </w:pPr>
      <w:r w:rsidRPr="002763C5">
        <w:rPr>
          <w:rFonts w:ascii="宋体" w:hAnsi="宋体" w:cs="宋体"/>
          <w:kern w:val="0"/>
          <w:szCs w:val="21"/>
        </w:rPr>
        <w:t>5.</w:t>
      </w:r>
      <w:r w:rsidRPr="002763C5">
        <w:rPr>
          <w:rFonts w:ascii="宋体" w:hAnsi="宋体" w:cs="宋体" w:hint="eastAsia"/>
          <w:kern w:val="0"/>
          <w:szCs w:val="21"/>
        </w:rPr>
        <w:t>学生工作处评定“优秀学业导师”。</w:t>
      </w:r>
    </w:p>
    <w:p w:rsidR="0055693D" w:rsidRPr="002763C5" w:rsidRDefault="0055693D" w:rsidP="002763C5">
      <w:pPr>
        <w:widowControl/>
        <w:spacing w:line="580" w:lineRule="exact"/>
        <w:ind w:firstLineChars="200" w:firstLine="420"/>
        <w:jc w:val="left"/>
        <w:rPr>
          <w:rFonts w:ascii="宋体" w:cs="宋体"/>
          <w:kern w:val="0"/>
          <w:szCs w:val="21"/>
        </w:rPr>
      </w:pPr>
      <w:r w:rsidRPr="002763C5">
        <w:rPr>
          <w:rFonts w:ascii="宋体" w:hAnsi="宋体" w:cs="宋体" w:hint="eastAsia"/>
          <w:kern w:val="0"/>
          <w:szCs w:val="21"/>
        </w:rPr>
        <w:t>四、考核指标体系</w:t>
      </w:r>
    </w:p>
    <w:p w:rsidR="0055693D" w:rsidRPr="002763C5" w:rsidRDefault="0055693D" w:rsidP="002763C5">
      <w:pPr>
        <w:widowControl/>
        <w:spacing w:line="580" w:lineRule="exact"/>
        <w:ind w:firstLineChars="200" w:firstLine="420"/>
        <w:jc w:val="left"/>
        <w:rPr>
          <w:rFonts w:ascii="宋体" w:cs="黑体"/>
          <w:kern w:val="0"/>
          <w:szCs w:val="21"/>
        </w:rPr>
      </w:pPr>
      <w:r w:rsidRPr="002763C5">
        <w:rPr>
          <w:rFonts w:ascii="宋体" w:hAnsi="宋体" w:cs="黑体"/>
          <w:kern w:val="0"/>
          <w:szCs w:val="21"/>
        </w:rPr>
        <w:t>1</w:t>
      </w:r>
      <w:r w:rsidRPr="002763C5">
        <w:rPr>
          <w:rFonts w:ascii="宋体" w:hAnsi="宋体" w:cs="黑体" w:hint="eastAsia"/>
          <w:kern w:val="0"/>
          <w:szCs w:val="21"/>
        </w:rPr>
        <w:t>、学业导师考核测评表（学生用表）</w:t>
      </w:r>
    </w:p>
    <w:p w:rsidR="0055693D" w:rsidRPr="002763C5" w:rsidRDefault="0055693D" w:rsidP="00EC19B6">
      <w:pPr>
        <w:widowControl/>
        <w:spacing w:line="580" w:lineRule="exact"/>
        <w:jc w:val="left"/>
        <w:rPr>
          <w:rFonts w:ascii="宋体" w:cs="黑体"/>
          <w:kern w:val="0"/>
          <w:szCs w:val="21"/>
        </w:rPr>
      </w:pPr>
      <w:r w:rsidRPr="002763C5">
        <w:rPr>
          <w:rFonts w:ascii="宋体" w:hAnsi="宋体" w:cs="宋体" w:hint="eastAsia"/>
          <w:kern w:val="0"/>
          <w:szCs w:val="21"/>
        </w:rPr>
        <w:t>学业导师：</w:t>
      </w:r>
      <w:r w:rsidRPr="002763C5">
        <w:rPr>
          <w:rFonts w:ascii="宋体" w:hAnsi="宋体" w:cs="宋体"/>
          <w:kern w:val="0"/>
          <w:szCs w:val="21"/>
          <w:u w:val="single"/>
        </w:rPr>
        <w:t xml:space="preserve"> </w:t>
      </w:r>
    </w:p>
    <w:tbl>
      <w:tblPr>
        <w:tblW w:w="0" w:type="auto"/>
        <w:jc w:val="center"/>
        <w:tblInd w:w="8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492"/>
        <w:gridCol w:w="900"/>
        <w:gridCol w:w="4624"/>
        <w:gridCol w:w="1418"/>
      </w:tblGrid>
      <w:tr w:rsidR="0055693D" w:rsidRPr="002763C5">
        <w:trPr>
          <w:trHeight w:val="397"/>
          <w:jc w:val="center"/>
        </w:trPr>
        <w:tc>
          <w:tcPr>
            <w:tcW w:w="1492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bCs/>
                <w:kern w:val="0"/>
                <w:szCs w:val="21"/>
              </w:rPr>
              <w:t>指标</w:t>
            </w:r>
          </w:p>
        </w:tc>
        <w:tc>
          <w:tcPr>
            <w:tcW w:w="900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bCs/>
                <w:kern w:val="0"/>
                <w:szCs w:val="21"/>
              </w:rPr>
              <w:t>权重</w:t>
            </w:r>
          </w:p>
        </w:tc>
        <w:tc>
          <w:tcPr>
            <w:tcW w:w="4624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bCs/>
                <w:kern w:val="0"/>
                <w:szCs w:val="21"/>
              </w:rPr>
              <w:t>内容及要求</w:t>
            </w:r>
          </w:p>
        </w:tc>
        <w:tc>
          <w:tcPr>
            <w:tcW w:w="1418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bCs/>
                <w:kern w:val="0"/>
                <w:szCs w:val="21"/>
              </w:rPr>
              <w:t>测评等级</w:t>
            </w:r>
          </w:p>
        </w:tc>
      </w:tr>
      <w:tr w:rsidR="0055693D" w:rsidRPr="002763C5">
        <w:trPr>
          <w:trHeight w:val="397"/>
          <w:jc w:val="center"/>
        </w:trPr>
        <w:tc>
          <w:tcPr>
            <w:tcW w:w="1492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bCs/>
                <w:kern w:val="0"/>
                <w:szCs w:val="21"/>
              </w:rPr>
              <w:t>工作投入</w:t>
            </w:r>
          </w:p>
        </w:tc>
        <w:tc>
          <w:tcPr>
            <w:tcW w:w="900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63C5">
              <w:rPr>
                <w:rFonts w:ascii="宋体" w:hAnsi="宋体" w:cs="宋体"/>
                <w:bCs/>
                <w:kern w:val="0"/>
                <w:szCs w:val="21"/>
              </w:rPr>
              <w:t>15%</w:t>
            </w:r>
          </w:p>
        </w:tc>
        <w:tc>
          <w:tcPr>
            <w:tcW w:w="4624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学业导师指导工作采取集中与分散相结合的方式进行。每学期集中指导不少于</w:t>
            </w:r>
            <w:r w:rsidRPr="002763C5">
              <w:rPr>
                <w:rFonts w:ascii="宋体" w:hAnsi="宋体" w:cs="宋体"/>
                <w:kern w:val="0"/>
                <w:szCs w:val="21"/>
              </w:rPr>
              <w:t>1</w:t>
            </w:r>
            <w:r w:rsidRPr="002763C5">
              <w:rPr>
                <w:rFonts w:ascii="宋体" w:hAnsi="宋体" w:cs="宋体" w:hint="eastAsia"/>
                <w:kern w:val="0"/>
                <w:szCs w:val="21"/>
              </w:rPr>
              <w:t>次，分散指导根据具体情况实施，每位学生每学期“一对一”指导不少于</w:t>
            </w:r>
            <w:r w:rsidRPr="002763C5">
              <w:rPr>
                <w:rFonts w:ascii="宋体" w:hAnsi="宋体" w:cs="宋体"/>
                <w:kern w:val="0"/>
                <w:szCs w:val="21"/>
              </w:rPr>
              <w:t>1</w:t>
            </w:r>
            <w:r w:rsidRPr="002763C5">
              <w:rPr>
                <w:rFonts w:ascii="宋体" w:hAnsi="宋体" w:cs="宋体" w:hint="eastAsia"/>
                <w:kern w:val="0"/>
                <w:szCs w:val="21"/>
              </w:rPr>
              <w:t>次。平时要通过面谈及电话、邮件、短信等方式，加强对学生学习的过程指导。</w:t>
            </w:r>
          </w:p>
        </w:tc>
        <w:tc>
          <w:tcPr>
            <w:tcW w:w="1418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2763C5">
              <w:rPr>
                <w:rFonts w:ascii="宋体" w:hAnsi="宋体" w:cs="宋体"/>
                <w:kern w:val="0"/>
                <w:szCs w:val="21"/>
              </w:rPr>
              <w:t>A B C D E</w:t>
            </w:r>
          </w:p>
        </w:tc>
      </w:tr>
      <w:tr w:rsidR="0055693D" w:rsidRPr="002763C5">
        <w:trPr>
          <w:trHeight w:val="397"/>
          <w:jc w:val="center"/>
        </w:trPr>
        <w:tc>
          <w:tcPr>
            <w:tcW w:w="1492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bCs/>
                <w:kern w:val="0"/>
                <w:szCs w:val="21"/>
              </w:rPr>
              <w:t>学业规划指导</w:t>
            </w:r>
          </w:p>
        </w:tc>
        <w:tc>
          <w:tcPr>
            <w:tcW w:w="900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/>
                <w:bCs/>
                <w:kern w:val="0"/>
                <w:szCs w:val="21"/>
              </w:rPr>
              <w:t>15%</w:t>
            </w:r>
          </w:p>
        </w:tc>
        <w:tc>
          <w:tcPr>
            <w:tcW w:w="4624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根据学生的学习基础、学科偏好和个性特点，有针对性地指导学生选择专业发展目标、制定中长期学习计划，帮助学生确立出国留学、考研、就业或创业的发展目标。指导学生逐步实施学业规划和学习计划。</w:t>
            </w:r>
          </w:p>
        </w:tc>
        <w:tc>
          <w:tcPr>
            <w:tcW w:w="1418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63C5">
              <w:rPr>
                <w:rFonts w:ascii="宋体" w:hAnsi="宋体" w:cs="宋体"/>
                <w:kern w:val="0"/>
                <w:szCs w:val="21"/>
              </w:rPr>
              <w:t>A B C D E</w:t>
            </w:r>
          </w:p>
        </w:tc>
      </w:tr>
      <w:tr w:rsidR="0055693D" w:rsidRPr="002763C5">
        <w:trPr>
          <w:trHeight w:val="397"/>
          <w:jc w:val="center"/>
        </w:trPr>
        <w:tc>
          <w:tcPr>
            <w:tcW w:w="1492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bCs/>
                <w:kern w:val="0"/>
                <w:szCs w:val="21"/>
              </w:rPr>
              <w:t>专业思想教育</w:t>
            </w:r>
          </w:p>
        </w:tc>
        <w:tc>
          <w:tcPr>
            <w:tcW w:w="900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/>
                <w:bCs/>
                <w:kern w:val="0"/>
                <w:szCs w:val="21"/>
              </w:rPr>
              <w:t>15%</w:t>
            </w:r>
          </w:p>
        </w:tc>
        <w:tc>
          <w:tcPr>
            <w:tcW w:w="4624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围绕专业培养目标、教学计划、课程设置以及就业去向等内容对学生进行专题教育，帮助学生了解相关专业的培养规格和要求，增强专业自信心，培养专业学习兴趣。</w:t>
            </w:r>
          </w:p>
        </w:tc>
        <w:tc>
          <w:tcPr>
            <w:tcW w:w="1418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63C5">
              <w:rPr>
                <w:rFonts w:ascii="宋体" w:hAnsi="宋体" w:cs="宋体"/>
                <w:kern w:val="0"/>
                <w:szCs w:val="21"/>
              </w:rPr>
              <w:t>A B C D E</w:t>
            </w:r>
          </w:p>
        </w:tc>
      </w:tr>
      <w:tr w:rsidR="0055693D" w:rsidRPr="002763C5">
        <w:trPr>
          <w:trHeight w:val="397"/>
          <w:jc w:val="center"/>
        </w:trPr>
        <w:tc>
          <w:tcPr>
            <w:tcW w:w="1492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bCs/>
                <w:kern w:val="0"/>
                <w:szCs w:val="21"/>
              </w:rPr>
              <w:t>专业学习指导</w:t>
            </w:r>
          </w:p>
        </w:tc>
        <w:tc>
          <w:tcPr>
            <w:tcW w:w="900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/>
                <w:bCs/>
                <w:kern w:val="0"/>
                <w:szCs w:val="21"/>
              </w:rPr>
              <w:t>10%</w:t>
            </w:r>
          </w:p>
        </w:tc>
        <w:tc>
          <w:tcPr>
            <w:tcW w:w="4624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介绍专业方面的最新动态、学科理论和实务的新变化；指导学生见习、实习。</w:t>
            </w:r>
          </w:p>
        </w:tc>
        <w:tc>
          <w:tcPr>
            <w:tcW w:w="1418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63C5">
              <w:rPr>
                <w:rFonts w:ascii="宋体" w:hAnsi="宋体" w:cs="宋体"/>
                <w:kern w:val="0"/>
                <w:szCs w:val="21"/>
              </w:rPr>
              <w:t>A B C D E</w:t>
            </w:r>
          </w:p>
        </w:tc>
      </w:tr>
      <w:tr w:rsidR="0055693D" w:rsidRPr="002763C5">
        <w:trPr>
          <w:trHeight w:val="397"/>
          <w:jc w:val="center"/>
        </w:trPr>
        <w:tc>
          <w:tcPr>
            <w:tcW w:w="1492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bCs/>
                <w:kern w:val="0"/>
                <w:szCs w:val="21"/>
              </w:rPr>
              <w:t>创新能力培养</w:t>
            </w:r>
          </w:p>
        </w:tc>
        <w:tc>
          <w:tcPr>
            <w:tcW w:w="900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/>
                <w:bCs/>
                <w:kern w:val="0"/>
                <w:szCs w:val="21"/>
              </w:rPr>
              <w:t>10%</w:t>
            </w:r>
          </w:p>
        </w:tc>
        <w:tc>
          <w:tcPr>
            <w:tcW w:w="4624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指导学生参与科研立项、创新训练、学科竞赛等科技活动。将自己主持或参与的课题介绍给学生，让学有余力的学生参与课题研究。</w:t>
            </w:r>
          </w:p>
        </w:tc>
        <w:tc>
          <w:tcPr>
            <w:tcW w:w="1418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63C5">
              <w:rPr>
                <w:rFonts w:ascii="宋体" w:hAnsi="宋体" w:cs="宋体"/>
                <w:kern w:val="0"/>
                <w:szCs w:val="21"/>
              </w:rPr>
              <w:t>A B C D E</w:t>
            </w:r>
          </w:p>
        </w:tc>
      </w:tr>
      <w:tr w:rsidR="0055693D" w:rsidRPr="002763C5">
        <w:trPr>
          <w:trHeight w:val="397"/>
          <w:jc w:val="center"/>
        </w:trPr>
        <w:tc>
          <w:tcPr>
            <w:tcW w:w="1492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bCs/>
                <w:kern w:val="0"/>
                <w:szCs w:val="21"/>
              </w:rPr>
              <w:t>选课指导</w:t>
            </w:r>
          </w:p>
        </w:tc>
        <w:tc>
          <w:tcPr>
            <w:tcW w:w="900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/>
                <w:bCs/>
                <w:kern w:val="0"/>
                <w:szCs w:val="21"/>
              </w:rPr>
              <w:t>15%</w:t>
            </w:r>
          </w:p>
        </w:tc>
        <w:tc>
          <w:tcPr>
            <w:tcW w:w="4624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指导学生选课，帮助学生完善符合自身特点的较完整的专业知识和技能结构体系。</w:t>
            </w:r>
          </w:p>
        </w:tc>
        <w:tc>
          <w:tcPr>
            <w:tcW w:w="1418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63C5">
              <w:rPr>
                <w:rFonts w:ascii="宋体" w:hAnsi="宋体" w:cs="宋体"/>
                <w:kern w:val="0"/>
                <w:szCs w:val="21"/>
              </w:rPr>
              <w:t>A B C D E</w:t>
            </w:r>
          </w:p>
        </w:tc>
      </w:tr>
      <w:tr w:rsidR="0055693D" w:rsidRPr="002763C5">
        <w:trPr>
          <w:trHeight w:val="397"/>
          <w:jc w:val="center"/>
        </w:trPr>
        <w:tc>
          <w:tcPr>
            <w:tcW w:w="1492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bCs/>
                <w:kern w:val="0"/>
                <w:szCs w:val="21"/>
              </w:rPr>
              <w:t>学风引导</w:t>
            </w:r>
          </w:p>
        </w:tc>
        <w:tc>
          <w:tcPr>
            <w:tcW w:w="900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/>
                <w:bCs/>
                <w:kern w:val="0"/>
                <w:szCs w:val="21"/>
              </w:rPr>
              <w:t>10%</w:t>
            </w:r>
          </w:p>
        </w:tc>
        <w:tc>
          <w:tcPr>
            <w:tcW w:w="4624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帮助学生培养良好的学习习惯，端正学习态度，指导学生掌握科学的学习方法。</w:t>
            </w:r>
          </w:p>
        </w:tc>
        <w:tc>
          <w:tcPr>
            <w:tcW w:w="1418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63C5">
              <w:rPr>
                <w:rFonts w:ascii="宋体" w:hAnsi="宋体" w:cs="宋体"/>
                <w:kern w:val="0"/>
                <w:szCs w:val="21"/>
              </w:rPr>
              <w:t>A B C D E</w:t>
            </w:r>
          </w:p>
        </w:tc>
      </w:tr>
      <w:tr w:rsidR="0055693D" w:rsidRPr="002763C5">
        <w:trPr>
          <w:trHeight w:val="397"/>
          <w:jc w:val="center"/>
        </w:trPr>
        <w:tc>
          <w:tcPr>
            <w:tcW w:w="1492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bCs/>
                <w:kern w:val="0"/>
                <w:szCs w:val="21"/>
              </w:rPr>
              <w:t>满意度测评</w:t>
            </w:r>
          </w:p>
        </w:tc>
        <w:tc>
          <w:tcPr>
            <w:tcW w:w="900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/>
                <w:bCs/>
                <w:kern w:val="0"/>
                <w:szCs w:val="21"/>
              </w:rPr>
              <w:t>10%</w:t>
            </w:r>
          </w:p>
        </w:tc>
        <w:tc>
          <w:tcPr>
            <w:tcW w:w="4624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学生对学业导师指导工作的满意度</w:t>
            </w:r>
          </w:p>
        </w:tc>
        <w:tc>
          <w:tcPr>
            <w:tcW w:w="1418" w:type="dxa"/>
            <w:vAlign w:val="center"/>
          </w:tcPr>
          <w:p w:rsidR="0055693D" w:rsidRPr="002763C5" w:rsidRDefault="0055693D" w:rsidP="00EC19B6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63C5">
              <w:rPr>
                <w:rFonts w:ascii="宋体" w:hAnsi="宋体" w:cs="宋体"/>
                <w:kern w:val="0"/>
                <w:szCs w:val="21"/>
              </w:rPr>
              <w:t>A B C D E</w:t>
            </w:r>
          </w:p>
        </w:tc>
      </w:tr>
    </w:tbl>
    <w:p w:rsidR="0055693D" w:rsidRPr="002763C5" w:rsidRDefault="0055693D" w:rsidP="002763C5">
      <w:pPr>
        <w:widowControl/>
        <w:spacing w:line="520" w:lineRule="exact"/>
        <w:ind w:firstLineChars="200" w:firstLine="420"/>
        <w:jc w:val="left"/>
        <w:rPr>
          <w:rFonts w:ascii="宋体" w:cs="宋体"/>
          <w:kern w:val="0"/>
          <w:szCs w:val="21"/>
        </w:rPr>
      </w:pPr>
      <w:r w:rsidRPr="002763C5">
        <w:rPr>
          <w:rFonts w:ascii="宋体" w:hAnsi="宋体" w:cs="宋体" w:hint="eastAsia"/>
          <w:kern w:val="0"/>
          <w:szCs w:val="21"/>
        </w:rPr>
        <w:t>计分标准：</w:t>
      </w:r>
      <w:r w:rsidRPr="002763C5">
        <w:rPr>
          <w:rFonts w:ascii="宋体" w:hAnsi="宋体" w:cs="宋体"/>
          <w:kern w:val="0"/>
          <w:szCs w:val="21"/>
        </w:rPr>
        <w:t>A</w:t>
      </w:r>
      <w:r w:rsidRPr="002763C5">
        <w:rPr>
          <w:rFonts w:ascii="宋体" w:hAnsi="宋体" w:cs="宋体" w:hint="eastAsia"/>
          <w:kern w:val="0"/>
          <w:szCs w:val="21"/>
        </w:rPr>
        <w:t>（优秀）计</w:t>
      </w:r>
      <w:r w:rsidRPr="002763C5">
        <w:rPr>
          <w:rFonts w:ascii="宋体" w:hAnsi="宋体" w:cs="宋体"/>
          <w:kern w:val="0"/>
          <w:szCs w:val="21"/>
        </w:rPr>
        <w:t>95</w:t>
      </w:r>
      <w:r w:rsidRPr="002763C5">
        <w:rPr>
          <w:rFonts w:ascii="宋体" w:hAnsi="宋体" w:cs="宋体" w:hint="eastAsia"/>
          <w:kern w:val="0"/>
          <w:szCs w:val="21"/>
        </w:rPr>
        <w:t>分、</w:t>
      </w:r>
      <w:r w:rsidRPr="002763C5">
        <w:rPr>
          <w:rFonts w:ascii="宋体" w:hAnsi="宋体" w:cs="宋体"/>
          <w:kern w:val="0"/>
          <w:szCs w:val="21"/>
        </w:rPr>
        <w:t>B</w:t>
      </w:r>
      <w:r w:rsidRPr="002763C5">
        <w:rPr>
          <w:rFonts w:ascii="宋体" w:hAnsi="宋体" w:cs="宋体" w:hint="eastAsia"/>
          <w:kern w:val="0"/>
          <w:szCs w:val="21"/>
        </w:rPr>
        <w:t>（良好）计</w:t>
      </w:r>
      <w:r w:rsidRPr="002763C5">
        <w:rPr>
          <w:rFonts w:ascii="宋体" w:hAnsi="宋体" w:cs="宋体"/>
          <w:kern w:val="0"/>
          <w:szCs w:val="21"/>
        </w:rPr>
        <w:t>85</w:t>
      </w:r>
      <w:r w:rsidRPr="002763C5">
        <w:rPr>
          <w:rFonts w:ascii="宋体" w:hAnsi="宋体" w:cs="宋体" w:hint="eastAsia"/>
          <w:kern w:val="0"/>
          <w:szCs w:val="21"/>
        </w:rPr>
        <w:t>分、</w:t>
      </w:r>
      <w:r w:rsidRPr="002763C5">
        <w:rPr>
          <w:rFonts w:ascii="宋体" w:hAnsi="宋体" w:cs="宋体"/>
          <w:kern w:val="0"/>
          <w:szCs w:val="21"/>
        </w:rPr>
        <w:t>C</w:t>
      </w:r>
      <w:r w:rsidRPr="002763C5">
        <w:rPr>
          <w:rFonts w:ascii="宋体" w:hAnsi="宋体" w:cs="宋体" w:hint="eastAsia"/>
          <w:kern w:val="0"/>
          <w:szCs w:val="21"/>
        </w:rPr>
        <w:t>（中）计</w:t>
      </w:r>
      <w:r w:rsidRPr="002763C5">
        <w:rPr>
          <w:rFonts w:ascii="宋体" w:hAnsi="宋体" w:cs="宋体"/>
          <w:kern w:val="0"/>
          <w:szCs w:val="21"/>
        </w:rPr>
        <w:t>75</w:t>
      </w:r>
      <w:r w:rsidRPr="002763C5">
        <w:rPr>
          <w:rFonts w:ascii="宋体" w:hAnsi="宋体" w:cs="宋体" w:hint="eastAsia"/>
          <w:kern w:val="0"/>
          <w:szCs w:val="21"/>
        </w:rPr>
        <w:t>分、</w:t>
      </w:r>
      <w:r w:rsidRPr="002763C5">
        <w:rPr>
          <w:rFonts w:ascii="宋体" w:hAnsi="宋体" w:cs="宋体"/>
          <w:kern w:val="0"/>
          <w:szCs w:val="21"/>
        </w:rPr>
        <w:t>D</w:t>
      </w:r>
      <w:r w:rsidRPr="002763C5">
        <w:rPr>
          <w:rFonts w:ascii="宋体" w:hAnsi="宋体" w:cs="宋体" w:hint="eastAsia"/>
          <w:kern w:val="0"/>
          <w:szCs w:val="21"/>
        </w:rPr>
        <w:t>（一般）计</w:t>
      </w:r>
      <w:r w:rsidRPr="002763C5">
        <w:rPr>
          <w:rFonts w:ascii="宋体" w:hAnsi="宋体" w:cs="宋体"/>
          <w:kern w:val="0"/>
          <w:szCs w:val="21"/>
        </w:rPr>
        <w:t>65</w:t>
      </w:r>
      <w:r w:rsidRPr="002763C5">
        <w:rPr>
          <w:rFonts w:ascii="宋体" w:hAnsi="宋体" w:cs="宋体" w:hint="eastAsia"/>
          <w:kern w:val="0"/>
          <w:szCs w:val="21"/>
        </w:rPr>
        <w:t>分、</w:t>
      </w:r>
      <w:r w:rsidRPr="002763C5">
        <w:rPr>
          <w:rFonts w:ascii="宋体" w:hAnsi="宋体" w:cs="宋体"/>
          <w:kern w:val="0"/>
          <w:szCs w:val="21"/>
        </w:rPr>
        <w:t>E</w:t>
      </w:r>
      <w:r w:rsidRPr="002763C5">
        <w:rPr>
          <w:rFonts w:ascii="宋体" w:hAnsi="宋体" w:cs="宋体" w:hint="eastAsia"/>
          <w:kern w:val="0"/>
          <w:szCs w:val="21"/>
        </w:rPr>
        <w:t>（差）计</w:t>
      </w:r>
      <w:r w:rsidRPr="002763C5">
        <w:rPr>
          <w:rFonts w:ascii="宋体" w:hAnsi="宋体" w:cs="宋体"/>
          <w:kern w:val="0"/>
          <w:szCs w:val="21"/>
        </w:rPr>
        <w:t>55</w:t>
      </w:r>
      <w:r w:rsidRPr="002763C5">
        <w:rPr>
          <w:rFonts w:ascii="宋体" w:hAnsi="宋体" w:cs="宋体" w:hint="eastAsia"/>
          <w:kern w:val="0"/>
          <w:szCs w:val="21"/>
        </w:rPr>
        <w:t>分。</w:t>
      </w:r>
    </w:p>
    <w:p w:rsidR="0055693D" w:rsidRPr="002763C5" w:rsidRDefault="0055693D" w:rsidP="002763C5">
      <w:pPr>
        <w:widowControl/>
        <w:spacing w:line="520" w:lineRule="exact"/>
        <w:ind w:firstLineChars="200" w:firstLine="420"/>
        <w:jc w:val="left"/>
        <w:rPr>
          <w:rFonts w:ascii="宋体" w:cs="黑体"/>
          <w:kern w:val="0"/>
          <w:szCs w:val="21"/>
        </w:rPr>
      </w:pPr>
      <w:r w:rsidRPr="002763C5">
        <w:rPr>
          <w:rFonts w:ascii="宋体" w:hAnsi="宋体" w:cs="黑体"/>
          <w:kern w:val="0"/>
          <w:szCs w:val="21"/>
        </w:rPr>
        <w:t>2</w:t>
      </w:r>
      <w:r w:rsidRPr="002763C5">
        <w:rPr>
          <w:rFonts w:ascii="宋体" w:hAnsi="宋体" w:cs="黑体" w:hint="eastAsia"/>
          <w:kern w:val="0"/>
          <w:szCs w:val="21"/>
        </w:rPr>
        <w:t>、学业导师考核测评表（辅导员用表）</w:t>
      </w:r>
    </w:p>
    <w:p w:rsidR="0055693D" w:rsidRPr="002763C5" w:rsidRDefault="0055693D" w:rsidP="00EC19B6">
      <w:pPr>
        <w:widowControl/>
        <w:spacing w:line="520" w:lineRule="exact"/>
        <w:jc w:val="left"/>
        <w:rPr>
          <w:rFonts w:ascii="宋体" w:cs="宋体"/>
          <w:kern w:val="0"/>
          <w:szCs w:val="21"/>
        </w:rPr>
      </w:pPr>
      <w:r w:rsidRPr="002763C5">
        <w:rPr>
          <w:rFonts w:ascii="宋体" w:hAnsi="宋体" w:cs="宋体" w:hint="eastAsia"/>
          <w:kern w:val="0"/>
          <w:szCs w:val="21"/>
        </w:rPr>
        <w:t>学业导师：</w:t>
      </w:r>
      <w:r w:rsidRPr="002763C5">
        <w:rPr>
          <w:rFonts w:ascii="宋体" w:hAnsi="宋体" w:cs="宋体"/>
          <w:kern w:val="0"/>
          <w:szCs w:val="21"/>
          <w:u w:val="single"/>
        </w:rPr>
        <w:t xml:space="preserve"> </w:t>
      </w:r>
    </w:p>
    <w:tbl>
      <w:tblPr>
        <w:tblW w:w="0" w:type="auto"/>
        <w:jc w:val="center"/>
        <w:tblInd w:w="10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514"/>
        <w:gridCol w:w="875"/>
        <w:gridCol w:w="4678"/>
        <w:gridCol w:w="1387"/>
      </w:tblGrid>
      <w:tr w:rsidR="0055693D" w:rsidRPr="002763C5">
        <w:trPr>
          <w:trHeight w:val="397"/>
          <w:jc w:val="center"/>
        </w:trPr>
        <w:tc>
          <w:tcPr>
            <w:tcW w:w="1514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bCs/>
                <w:kern w:val="0"/>
                <w:szCs w:val="21"/>
              </w:rPr>
              <w:t>指标</w:t>
            </w:r>
          </w:p>
        </w:tc>
        <w:tc>
          <w:tcPr>
            <w:tcW w:w="875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bCs/>
                <w:kern w:val="0"/>
                <w:szCs w:val="21"/>
              </w:rPr>
              <w:t>权重</w:t>
            </w:r>
          </w:p>
        </w:tc>
        <w:tc>
          <w:tcPr>
            <w:tcW w:w="4678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bCs/>
                <w:kern w:val="0"/>
                <w:szCs w:val="21"/>
              </w:rPr>
              <w:t>内容及依据</w:t>
            </w:r>
          </w:p>
        </w:tc>
        <w:tc>
          <w:tcPr>
            <w:tcW w:w="1387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center"/>
              <w:rPr>
                <w:rFonts w:ascii="宋体" w:cs="宋体"/>
                <w:bCs/>
                <w:w w:val="90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bCs/>
                <w:w w:val="90"/>
                <w:kern w:val="0"/>
                <w:szCs w:val="21"/>
              </w:rPr>
              <w:t>测评等级</w:t>
            </w:r>
          </w:p>
        </w:tc>
      </w:tr>
      <w:tr w:rsidR="0055693D" w:rsidRPr="002763C5">
        <w:trPr>
          <w:trHeight w:val="397"/>
          <w:jc w:val="center"/>
        </w:trPr>
        <w:tc>
          <w:tcPr>
            <w:tcW w:w="1514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bCs/>
                <w:kern w:val="0"/>
                <w:szCs w:val="21"/>
              </w:rPr>
              <w:t>基础工作</w:t>
            </w:r>
          </w:p>
        </w:tc>
        <w:tc>
          <w:tcPr>
            <w:tcW w:w="875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63C5">
              <w:rPr>
                <w:rFonts w:ascii="宋体" w:hAnsi="宋体" w:cs="宋体"/>
                <w:bCs/>
                <w:kern w:val="0"/>
                <w:szCs w:val="21"/>
              </w:rPr>
              <w:t>20%</w:t>
            </w:r>
          </w:p>
        </w:tc>
        <w:tc>
          <w:tcPr>
            <w:tcW w:w="4678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《学业导师工作手册》记录情况、学业导师总结情况</w:t>
            </w:r>
          </w:p>
        </w:tc>
        <w:tc>
          <w:tcPr>
            <w:tcW w:w="1387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2763C5">
              <w:rPr>
                <w:rFonts w:ascii="宋体" w:hAnsi="宋体" w:cs="宋体"/>
                <w:kern w:val="0"/>
                <w:szCs w:val="21"/>
              </w:rPr>
              <w:t>A B C D E</w:t>
            </w:r>
          </w:p>
        </w:tc>
      </w:tr>
      <w:tr w:rsidR="0055693D" w:rsidRPr="002763C5">
        <w:trPr>
          <w:trHeight w:val="640"/>
          <w:jc w:val="center"/>
        </w:trPr>
        <w:tc>
          <w:tcPr>
            <w:tcW w:w="1514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bCs/>
                <w:kern w:val="0"/>
                <w:szCs w:val="21"/>
              </w:rPr>
              <w:t>学业规划指导</w:t>
            </w:r>
          </w:p>
        </w:tc>
        <w:tc>
          <w:tcPr>
            <w:tcW w:w="875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63C5">
              <w:rPr>
                <w:rFonts w:ascii="宋体" w:hAnsi="宋体" w:cs="宋体"/>
                <w:bCs/>
                <w:kern w:val="0"/>
                <w:szCs w:val="21"/>
              </w:rPr>
              <w:t>30%</w:t>
            </w:r>
          </w:p>
        </w:tc>
        <w:tc>
          <w:tcPr>
            <w:tcW w:w="4678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《学业规划书》填写情况</w:t>
            </w:r>
          </w:p>
        </w:tc>
        <w:tc>
          <w:tcPr>
            <w:tcW w:w="1387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63C5">
              <w:rPr>
                <w:rFonts w:ascii="宋体" w:hAnsi="宋体" w:cs="宋体"/>
                <w:kern w:val="0"/>
                <w:szCs w:val="21"/>
              </w:rPr>
              <w:t>A B C D E</w:t>
            </w:r>
          </w:p>
        </w:tc>
      </w:tr>
      <w:tr w:rsidR="0055693D" w:rsidRPr="002763C5">
        <w:trPr>
          <w:trHeight w:val="397"/>
          <w:jc w:val="center"/>
        </w:trPr>
        <w:tc>
          <w:tcPr>
            <w:tcW w:w="1514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bCs/>
                <w:kern w:val="0"/>
                <w:szCs w:val="21"/>
              </w:rPr>
              <w:t>学困生帮扶</w:t>
            </w:r>
          </w:p>
        </w:tc>
        <w:tc>
          <w:tcPr>
            <w:tcW w:w="875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/>
                <w:bCs/>
                <w:kern w:val="0"/>
                <w:szCs w:val="21"/>
              </w:rPr>
              <w:t>20%</w:t>
            </w:r>
          </w:p>
        </w:tc>
        <w:tc>
          <w:tcPr>
            <w:tcW w:w="4678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关心和帮助学习困难的学生，重视学业警告学生的转化</w:t>
            </w:r>
          </w:p>
        </w:tc>
        <w:tc>
          <w:tcPr>
            <w:tcW w:w="1387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63C5">
              <w:rPr>
                <w:rFonts w:ascii="宋体" w:hAnsi="宋体" w:cs="宋体"/>
                <w:kern w:val="0"/>
                <w:szCs w:val="21"/>
              </w:rPr>
              <w:t>A B C D E</w:t>
            </w:r>
          </w:p>
        </w:tc>
      </w:tr>
      <w:tr w:rsidR="0055693D" w:rsidRPr="002763C5">
        <w:trPr>
          <w:trHeight w:val="610"/>
          <w:jc w:val="center"/>
        </w:trPr>
        <w:tc>
          <w:tcPr>
            <w:tcW w:w="1514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bCs/>
                <w:kern w:val="0"/>
                <w:szCs w:val="21"/>
              </w:rPr>
              <w:t>与辅导员交流</w:t>
            </w:r>
          </w:p>
        </w:tc>
        <w:tc>
          <w:tcPr>
            <w:tcW w:w="875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/>
                <w:bCs/>
                <w:kern w:val="0"/>
                <w:szCs w:val="21"/>
              </w:rPr>
              <w:t>20%</w:t>
            </w:r>
          </w:p>
        </w:tc>
        <w:tc>
          <w:tcPr>
            <w:tcW w:w="4678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针对学生的学习状况、思想动态等进行交流</w:t>
            </w:r>
          </w:p>
        </w:tc>
        <w:tc>
          <w:tcPr>
            <w:tcW w:w="1387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63C5">
              <w:rPr>
                <w:rFonts w:ascii="宋体" w:hAnsi="宋体" w:cs="宋体"/>
                <w:kern w:val="0"/>
                <w:szCs w:val="21"/>
              </w:rPr>
              <w:t>A B C D E</w:t>
            </w:r>
          </w:p>
        </w:tc>
      </w:tr>
      <w:tr w:rsidR="0055693D" w:rsidRPr="002763C5">
        <w:trPr>
          <w:trHeight w:val="600"/>
          <w:jc w:val="center"/>
        </w:trPr>
        <w:tc>
          <w:tcPr>
            <w:tcW w:w="1514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bCs/>
                <w:kern w:val="0"/>
                <w:szCs w:val="21"/>
              </w:rPr>
              <w:t>总体评价</w:t>
            </w:r>
          </w:p>
        </w:tc>
        <w:tc>
          <w:tcPr>
            <w:tcW w:w="875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/>
                <w:bCs/>
                <w:kern w:val="0"/>
                <w:szCs w:val="21"/>
              </w:rPr>
              <w:t>10%</w:t>
            </w:r>
          </w:p>
        </w:tc>
        <w:tc>
          <w:tcPr>
            <w:tcW w:w="4678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对学业导师工作情况的总体评价</w:t>
            </w:r>
          </w:p>
        </w:tc>
        <w:tc>
          <w:tcPr>
            <w:tcW w:w="1387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63C5">
              <w:rPr>
                <w:rFonts w:ascii="宋体" w:hAnsi="宋体" w:cs="宋体"/>
                <w:kern w:val="0"/>
                <w:szCs w:val="21"/>
              </w:rPr>
              <w:t>A B C D E</w:t>
            </w:r>
          </w:p>
        </w:tc>
      </w:tr>
    </w:tbl>
    <w:p w:rsidR="0055693D" w:rsidRPr="002763C5" w:rsidRDefault="0055693D" w:rsidP="002763C5">
      <w:pPr>
        <w:widowControl/>
        <w:spacing w:line="520" w:lineRule="exact"/>
        <w:ind w:firstLineChars="200" w:firstLine="420"/>
        <w:jc w:val="left"/>
        <w:rPr>
          <w:rFonts w:ascii="宋体" w:cs="宋体"/>
          <w:kern w:val="0"/>
          <w:szCs w:val="21"/>
        </w:rPr>
      </w:pPr>
      <w:r w:rsidRPr="002763C5">
        <w:rPr>
          <w:rFonts w:ascii="宋体" w:hAnsi="宋体" w:cs="宋体" w:hint="eastAsia"/>
          <w:kern w:val="0"/>
          <w:szCs w:val="21"/>
        </w:rPr>
        <w:t>计分标准：</w:t>
      </w:r>
      <w:r w:rsidRPr="002763C5">
        <w:rPr>
          <w:rFonts w:ascii="宋体" w:hAnsi="宋体" w:cs="宋体"/>
          <w:kern w:val="0"/>
          <w:szCs w:val="21"/>
        </w:rPr>
        <w:t>A</w:t>
      </w:r>
      <w:r w:rsidRPr="002763C5">
        <w:rPr>
          <w:rFonts w:ascii="宋体" w:hAnsi="宋体" w:cs="宋体" w:hint="eastAsia"/>
          <w:kern w:val="0"/>
          <w:szCs w:val="21"/>
        </w:rPr>
        <w:t>（优秀）计</w:t>
      </w:r>
      <w:r w:rsidRPr="002763C5">
        <w:rPr>
          <w:rFonts w:ascii="宋体" w:hAnsi="宋体" w:cs="宋体"/>
          <w:kern w:val="0"/>
          <w:szCs w:val="21"/>
        </w:rPr>
        <w:t>95</w:t>
      </w:r>
      <w:r w:rsidRPr="002763C5">
        <w:rPr>
          <w:rFonts w:ascii="宋体" w:hAnsi="宋体" w:cs="宋体" w:hint="eastAsia"/>
          <w:kern w:val="0"/>
          <w:szCs w:val="21"/>
        </w:rPr>
        <w:t>分、</w:t>
      </w:r>
      <w:r w:rsidRPr="002763C5">
        <w:rPr>
          <w:rFonts w:ascii="宋体" w:hAnsi="宋体" w:cs="宋体"/>
          <w:kern w:val="0"/>
          <w:szCs w:val="21"/>
        </w:rPr>
        <w:t>B</w:t>
      </w:r>
      <w:r w:rsidRPr="002763C5">
        <w:rPr>
          <w:rFonts w:ascii="宋体" w:hAnsi="宋体" w:cs="宋体" w:hint="eastAsia"/>
          <w:kern w:val="0"/>
          <w:szCs w:val="21"/>
        </w:rPr>
        <w:t>（良好）计</w:t>
      </w:r>
      <w:r w:rsidRPr="002763C5">
        <w:rPr>
          <w:rFonts w:ascii="宋体" w:hAnsi="宋体" w:cs="宋体"/>
          <w:kern w:val="0"/>
          <w:szCs w:val="21"/>
        </w:rPr>
        <w:t>85</w:t>
      </w:r>
      <w:r w:rsidRPr="002763C5">
        <w:rPr>
          <w:rFonts w:ascii="宋体" w:hAnsi="宋体" w:cs="宋体" w:hint="eastAsia"/>
          <w:kern w:val="0"/>
          <w:szCs w:val="21"/>
        </w:rPr>
        <w:t>分、</w:t>
      </w:r>
      <w:r w:rsidRPr="002763C5">
        <w:rPr>
          <w:rFonts w:ascii="宋体" w:hAnsi="宋体" w:cs="宋体"/>
          <w:kern w:val="0"/>
          <w:szCs w:val="21"/>
        </w:rPr>
        <w:t>C</w:t>
      </w:r>
      <w:r w:rsidRPr="002763C5">
        <w:rPr>
          <w:rFonts w:ascii="宋体" w:hAnsi="宋体" w:cs="宋体" w:hint="eastAsia"/>
          <w:kern w:val="0"/>
          <w:szCs w:val="21"/>
        </w:rPr>
        <w:t>（中）计</w:t>
      </w:r>
      <w:r w:rsidRPr="002763C5">
        <w:rPr>
          <w:rFonts w:ascii="宋体" w:hAnsi="宋体" w:cs="宋体"/>
          <w:kern w:val="0"/>
          <w:szCs w:val="21"/>
        </w:rPr>
        <w:t>75</w:t>
      </w:r>
      <w:r w:rsidRPr="002763C5">
        <w:rPr>
          <w:rFonts w:ascii="宋体" w:hAnsi="宋体" w:cs="宋体" w:hint="eastAsia"/>
          <w:kern w:val="0"/>
          <w:szCs w:val="21"/>
        </w:rPr>
        <w:t>分、</w:t>
      </w:r>
      <w:r w:rsidRPr="002763C5">
        <w:rPr>
          <w:rFonts w:ascii="宋体" w:hAnsi="宋体" w:cs="宋体"/>
          <w:kern w:val="0"/>
          <w:szCs w:val="21"/>
        </w:rPr>
        <w:t>D</w:t>
      </w:r>
      <w:r w:rsidRPr="002763C5">
        <w:rPr>
          <w:rFonts w:ascii="宋体" w:hAnsi="宋体" w:cs="宋体" w:hint="eastAsia"/>
          <w:kern w:val="0"/>
          <w:szCs w:val="21"/>
        </w:rPr>
        <w:t>（一般）计</w:t>
      </w:r>
      <w:r w:rsidRPr="002763C5">
        <w:rPr>
          <w:rFonts w:ascii="宋体" w:hAnsi="宋体" w:cs="宋体"/>
          <w:kern w:val="0"/>
          <w:szCs w:val="21"/>
        </w:rPr>
        <w:t>65</w:t>
      </w:r>
      <w:r w:rsidRPr="002763C5">
        <w:rPr>
          <w:rFonts w:ascii="宋体" w:hAnsi="宋体" w:cs="宋体" w:hint="eastAsia"/>
          <w:kern w:val="0"/>
          <w:szCs w:val="21"/>
        </w:rPr>
        <w:t>分、</w:t>
      </w:r>
      <w:r w:rsidRPr="002763C5">
        <w:rPr>
          <w:rFonts w:ascii="宋体" w:hAnsi="宋体" w:cs="宋体"/>
          <w:kern w:val="0"/>
          <w:szCs w:val="21"/>
        </w:rPr>
        <w:t>E</w:t>
      </w:r>
      <w:r w:rsidRPr="002763C5">
        <w:rPr>
          <w:rFonts w:ascii="宋体" w:hAnsi="宋体" w:cs="宋体" w:hint="eastAsia"/>
          <w:kern w:val="0"/>
          <w:szCs w:val="21"/>
        </w:rPr>
        <w:t>（差）计</w:t>
      </w:r>
      <w:r w:rsidRPr="002763C5">
        <w:rPr>
          <w:rFonts w:ascii="宋体" w:hAnsi="宋体" w:cs="宋体"/>
          <w:kern w:val="0"/>
          <w:szCs w:val="21"/>
        </w:rPr>
        <w:t>55</w:t>
      </w:r>
      <w:r w:rsidRPr="002763C5">
        <w:rPr>
          <w:rFonts w:ascii="宋体" w:hAnsi="宋体" w:cs="宋体" w:hint="eastAsia"/>
          <w:kern w:val="0"/>
          <w:szCs w:val="21"/>
        </w:rPr>
        <w:t>分。</w:t>
      </w:r>
    </w:p>
    <w:p w:rsidR="0055693D" w:rsidRPr="002763C5" w:rsidRDefault="0055693D" w:rsidP="002763C5">
      <w:pPr>
        <w:widowControl/>
        <w:spacing w:line="520" w:lineRule="exact"/>
        <w:ind w:firstLineChars="200" w:firstLine="420"/>
        <w:jc w:val="left"/>
        <w:rPr>
          <w:rFonts w:ascii="宋体" w:cs="黑体"/>
          <w:kern w:val="0"/>
          <w:szCs w:val="21"/>
        </w:rPr>
      </w:pPr>
      <w:r w:rsidRPr="002763C5">
        <w:rPr>
          <w:rFonts w:ascii="宋体" w:hAnsi="宋体" w:cs="黑体"/>
          <w:kern w:val="0"/>
          <w:szCs w:val="21"/>
        </w:rPr>
        <w:t>3</w:t>
      </w:r>
      <w:r w:rsidRPr="002763C5">
        <w:rPr>
          <w:rFonts w:ascii="宋体" w:hAnsi="宋体" w:cs="黑体" w:hint="eastAsia"/>
          <w:kern w:val="0"/>
          <w:szCs w:val="21"/>
        </w:rPr>
        <w:t>、学业导师工作效果考核表</w:t>
      </w:r>
    </w:p>
    <w:p w:rsidR="0055693D" w:rsidRPr="002763C5" w:rsidRDefault="0055693D" w:rsidP="00EC19B6"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 w:rsidRPr="002763C5">
        <w:rPr>
          <w:rFonts w:ascii="宋体" w:hAnsi="宋体" w:cs="宋体" w:hint="eastAsia"/>
          <w:kern w:val="0"/>
          <w:szCs w:val="21"/>
        </w:rPr>
        <w:t>学院：</w:t>
      </w:r>
      <w:r w:rsidRPr="002763C5">
        <w:rPr>
          <w:rFonts w:ascii="宋体" w:hAnsi="宋体" w:cs="宋体"/>
          <w:kern w:val="0"/>
          <w:szCs w:val="21"/>
          <w:u w:val="single"/>
        </w:rPr>
        <w:t xml:space="preserve"> </w:t>
      </w:r>
      <w:r w:rsidRPr="002763C5">
        <w:rPr>
          <w:rFonts w:ascii="宋体" w:hAnsi="宋体" w:cs="宋体" w:hint="eastAsia"/>
          <w:kern w:val="0"/>
          <w:szCs w:val="21"/>
        </w:rPr>
        <w:t>学业导师：</w:t>
      </w:r>
      <w:r w:rsidRPr="002763C5">
        <w:rPr>
          <w:rFonts w:ascii="宋体" w:hAnsi="宋体" w:cs="宋体"/>
          <w:kern w:val="0"/>
          <w:szCs w:val="21"/>
          <w:u w:val="single"/>
        </w:rPr>
        <w:t xml:space="preserve"> </w:t>
      </w:r>
    </w:p>
    <w:tbl>
      <w:tblPr>
        <w:tblpPr w:leftFromText="180" w:rightFromText="180" w:topFromText="100" w:bottomFromText="100" w:vertAnchor="text" w:tblpX="73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900"/>
        <w:gridCol w:w="3614"/>
        <w:gridCol w:w="2396"/>
      </w:tblGrid>
      <w:tr w:rsidR="0055693D" w:rsidRPr="002763C5" w:rsidTr="00A53403">
        <w:trPr>
          <w:trHeight w:val="510"/>
        </w:trPr>
        <w:tc>
          <w:tcPr>
            <w:tcW w:w="1548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考核内容</w:t>
            </w:r>
          </w:p>
        </w:tc>
        <w:tc>
          <w:tcPr>
            <w:tcW w:w="900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3614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bCs/>
                <w:kern w:val="0"/>
                <w:szCs w:val="21"/>
              </w:rPr>
              <w:t>内容及</w:t>
            </w:r>
            <w:r w:rsidRPr="002763C5">
              <w:rPr>
                <w:rFonts w:ascii="宋体" w:hAnsi="宋体" w:cs="宋体" w:hint="eastAsia"/>
                <w:kern w:val="0"/>
                <w:szCs w:val="21"/>
              </w:rPr>
              <w:t>依据</w:t>
            </w:r>
          </w:p>
        </w:tc>
        <w:tc>
          <w:tcPr>
            <w:tcW w:w="2396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得分</w:t>
            </w:r>
          </w:p>
        </w:tc>
      </w:tr>
      <w:tr w:rsidR="0055693D" w:rsidRPr="002763C5" w:rsidTr="00A53403">
        <w:trPr>
          <w:trHeight w:val="510"/>
        </w:trPr>
        <w:tc>
          <w:tcPr>
            <w:tcW w:w="1548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学生科研成果</w:t>
            </w:r>
          </w:p>
        </w:tc>
        <w:tc>
          <w:tcPr>
            <w:tcW w:w="900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 w:rsidRPr="002763C5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3614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科研立项、论文、专利、学科竞赛等</w:t>
            </w:r>
          </w:p>
        </w:tc>
        <w:tc>
          <w:tcPr>
            <w:tcW w:w="2396" w:type="dxa"/>
            <w:vAlign w:val="center"/>
          </w:tcPr>
          <w:p w:rsidR="0055693D" w:rsidRPr="002763C5" w:rsidRDefault="0055693D" w:rsidP="00810314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以</w:t>
            </w:r>
            <w:r w:rsidRPr="002763C5">
              <w:rPr>
                <w:rFonts w:ascii="宋体" w:hAnsi="宋体" w:cs="宋体"/>
                <w:kern w:val="0"/>
                <w:szCs w:val="21"/>
              </w:rPr>
              <w:t>16</w:t>
            </w:r>
            <w:r w:rsidRPr="002763C5">
              <w:rPr>
                <w:rFonts w:ascii="宋体" w:hAnsi="宋体" w:cs="宋体" w:hint="eastAsia"/>
                <w:kern w:val="0"/>
                <w:szCs w:val="21"/>
              </w:rPr>
              <w:t>分为基准，有此项内容酌情加分</w:t>
            </w:r>
          </w:p>
        </w:tc>
      </w:tr>
      <w:tr w:rsidR="0055693D" w:rsidRPr="002763C5" w:rsidTr="00A53403">
        <w:trPr>
          <w:trHeight w:val="465"/>
        </w:trPr>
        <w:tc>
          <w:tcPr>
            <w:tcW w:w="1548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学生发展情况</w:t>
            </w:r>
          </w:p>
        </w:tc>
        <w:tc>
          <w:tcPr>
            <w:tcW w:w="900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 w:rsidRPr="002763C5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3614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考研、出国、就业情况等</w:t>
            </w:r>
          </w:p>
        </w:tc>
        <w:tc>
          <w:tcPr>
            <w:tcW w:w="2396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以</w:t>
            </w:r>
            <w:r w:rsidRPr="002763C5">
              <w:rPr>
                <w:rFonts w:ascii="宋体" w:hAnsi="宋体" w:cs="宋体"/>
                <w:kern w:val="0"/>
                <w:szCs w:val="21"/>
              </w:rPr>
              <w:t>16</w:t>
            </w:r>
            <w:r w:rsidRPr="002763C5">
              <w:rPr>
                <w:rFonts w:ascii="宋体" w:hAnsi="宋体" w:cs="宋体" w:hint="eastAsia"/>
                <w:kern w:val="0"/>
                <w:szCs w:val="21"/>
              </w:rPr>
              <w:t>分为基准，以</w:t>
            </w:r>
            <w:r w:rsidRPr="002763C5">
              <w:rPr>
                <w:rFonts w:ascii="宋体" w:hAnsi="宋体" w:cs="宋体"/>
                <w:kern w:val="0"/>
                <w:szCs w:val="21"/>
              </w:rPr>
              <w:t>3</w:t>
            </w:r>
            <w:r w:rsidRPr="002763C5">
              <w:rPr>
                <w:rFonts w:ascii="宋体" w:hAnsi="宋体" w:cs="宋体" w:hint="eastAsia"/>
                <w:kern w:val="0"/>
                <w:szCs w:val="21"/>
              </w:rPr>
              <w:t>项工作效果酌情加分</w:t>
            </w:r>
          </w:p>
        </w:tc>
      </w:tr>
      <w:tr w:rsidR="0055693D" w:rsidRPr="002763C5" w:rsidTr="00A53403">
        <w:trPr>
          <w:trHeight w:val="465"/>
        </w:trPr>
        <w:tc>
          <w:tcPr>
            <w:tcW w:w="1548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学风状况</w:t>
            </w:r>
          </w:p>
        </w:tc>
        <w:tc>
          <w:tcPr>
            <w:tcW w:w="900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 w:rsidRPr="002763C5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3614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晚自习、课堂纪律、学风督查通报等</w:t>
            </w:r>
          </w:p>
        </w:tc>
        <w:tc>
          <w:tcPr>
            <w:tcW w:w="2396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以</w:t>
            </w:r>
            <w:r w:rsidRPr="002763C5">
              <w:rPr>
                <w:rFonts w:ascii="宋体" w:hAnsi="宋体" w:cs="宋体"/>
                <w:kern w:val="0"/>
                <w:szCs w:val="21"/>
              </w:rPr>
              <w:t>18</w:t>
            </w:r>
            <w:r w:rsidRPr="002763C5">
              <w:rPr>
                <w:rFonts w:ascii="宋体" w:hAnsi="宋体" w:cs="宋体" w:hint="eastAsia"/>
                <w:kern w:val="0"/>
                <w:szCs w:val="21"/>
              </w:rPr>
              <w:t>分为基准，有不良督查记录酌情减分</w:t>
            </w:r>
          </w:p>
        </w:tc>
      </w:tr>
      <w:tr w:rsidR="0055693D" w:rsidRPr="002763C5" w:rsidTr="00A53403">
        <w:trPr>
          <w:trHeight w:val="475"/>
        </w:trPr>
        <w:tc>
          <w:tcPr>
            <w:tcW w:w="1548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学业成绩</w:t>
            </w:r>
          </w:p>
        </w:tc>
        <w:tc>
          <w:tcPr>
            <w:tcW w:w="900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 w:rsidRPr="002763C5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3614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不及格率、四六级通过率等</w:t>
            </w:r>
          </w:p>
        </w:tc>
        <w:tc>
          <w:tcPr>
            <w:tcW w:w="2396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以</w:t>
            </w:r>
            <w:r w:rsidRPr="002763C5">
              <w:rPr>
                <w:rFonts w:ascii="宋体" w:hAnsi="宋体" w:cs="宋体"/>
                <w:kern w:val="0"/>
                <w:szCs w:val="21"/>
              </w:rPr>
              <w:t>16</w:t>
            </w:r>
            <w:r w:rsidRPr="002763C5">
              <w:rPr>
                <w:rFonts w:ascii="宋体" w:hAnsi="宋体" w:cs="宋体" w:hint="eastAsia"/>
                <w:kern w:val="0"/>
                <w:szCs w:val="21"/>
              </w:rPr>
              <w:t>分为基准，同年级同专业排名酌情加分</w:t>
            </w:r>
          </w:p>
        </w:tc>
      </w:tr>
      <w:tr w:rsidR="0055693D" w:rsidRPr="002763C5" w:rsidTr="00A53403">
        <w:trPr>
          <w:trHeight w:val="470"/>
        </w:trPr>
        <w:tc>
          <w:tcPr>
            <w:tcW w:w="1548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学业警告</w:t>
            </w:r>
          </w:p>
        </w:tc>
        <w:tc>
          <w:tcPr>
            <w:tcW w:w="900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 w:rsidRPr="002763C5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614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学生受到学业警告情况</w:t>
            </w:r>
          </w:p>
        </w:tc>
        <w:tc>
          <w:tcPr>
            <w:tcW w:w="2396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以</w:t>
            </w:r>
            <w:r w:rsidRPr="002763C5">
              <w:rPr>
                <w:rFonts w:ascii="宋体" w:hAnsi="宋体" w:cs="宋体"/>
                <w:kern w:val="0"/>
                <w:szCs w:val="21"/>
              </w:rPr>
              <w:t>10</w:t>
            </w:r>
            <w:r w:rsidRPr="002763C5">
              <w:rPr>
                <w:rFonts w:ascii="宋体" w:hAnsi="宋体" w:cs="宋体" w:hint="eastAsia"/>
                <w:kern w:val="0"/>
                <w:szCs w:val="21"/>
              </w:rPr>
              <w:t>分为基准，有学业警告酌情减分</w:t>
            </w:r>
          </w:p>
        </w:tc>
      </w:tr>
      <w:tr w:rsidR="0055693D" w:rsidRPr="002763C5" w:rsidTr="00A53403">
        <w:trPr>
          <w:trHeight w:val="494"/>
        </w:trPr>
        <w:tc>
          <w:tcPr>
            <w:tcW w:w="1548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考风考纪</w:t>
            </w:r>
          </w:p>
        </w:tc>
        <w:tc>
          <w:tcPr>
            <w:tcW w:w="900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 w:rsidRPr="002763C5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614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学生因考试违纪受处分情况</w:t>
            </w:r>
          </w:p>
        </w:tc>
        <w:tc>
          <w:tcPr>
            <w:tcW w:w="2396" w:type="dxa"/>
            <w:vAlign w:val="center"/>
          </w:tcPr>
          <w:p w:rsidR="0055693D" w:rsidRPr="002763C5" w:rsidRDefault="0055693D" w:rsidP="00EC19B6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以</w:t>
            </w:r>
            <w:r w:rsidRPr="002763C5">
              <w:rPr>
                <w:rFonts w:ascii="宋体" w:hAnsi="宋体" w:cs="宋体"/>
                <w:kern w:val="0"/>
                <w:szCs w:val="21"/>
              </w:rPr>
              <w:t>10</w:t>
            </w:r>
            <w:r w:rsidRPr="002763C5">
              <w:rPr>
                <w:rFonts w:ascii="宋体" w:hAnsi="宋体" w:cs="宋体" w:hint="eastAsia"/>
                <w:kern w:val="0"/>
                <w:szCs w:val="21"/>
              </w:rPr>
              <w:t>分为基准，有考试违纪酌情减分</w:t>
            </w:r>
          </w:p>
        </w:tc>
      </w:tr>
    </w:tbl>
    <w:p w:rsidR="0055693D" w:rsidRPr="002763C5" w:rsidRDefault="0055693D" w:rsidP="002763C5">
      <w:pPr>
        <w:widowControl/>
        <w:spacing w:line="520" w:lineRule="exact"/>
        <w:ind w:firstLineChars="200" w:firstLine="420"/>
        <w:jc w:val="left"/>
        <w:rPr>
          <w:rFonts w:ascii="宋体" w:cs="宋体"/>
          <w:kern w:val="0"/>
          <w:szCs w:val="21"/>
        </w:rPr>
      </w:pPr>
      <w:r w:rsidRPr="002763C5">
        <w:rPr>
          <w:rFonts w:ascii="宋体" w:hAnsi="宋体" w:cs="宋体" w:hint="eastAsia"/>
          <w:kern w:val="0"/>
          <w:szCs w:val="21"/>
        </w:rPr>
        <w:t>得分说明：学院收齐班级提交的《学业导师工作效果数据登记表》（表格见下），收集加减分数据信息，综合分析</w:t>
      </w:r>
    </w:p>
    <w:p w:rsidR="0055693D" w:rsidRPr="002763C5" w:rsidRDefault="0055693D" w:rsidP="002763C5">
      <w:pPr>
        <w:widowControl/>
        <w:spacing w:line="520" w:lineRule="exact"/>
        <w:ind w:firstLineChars="200" w:firstLine="420"/>
        <w:jc w:val="left"/>
        <w:rPr>
          <w:rFonts w:ascii="宋体" w:cs="宋体"/>
          <w:kern w:val="0"/>
          <w:szCs w:val="21"/>
        </w:rPr>
      </w:pPr>
      <w:r w:rsidRPr="002763C5">
        <w:rPr>
          <w:rFonts w:ascii="宋体" w:hAnsi="宋体" w:cs="宋体" w:hint="eastAsia"/>
          <w:kern w:val="0"/>
          <w:szCs w:val="21"/>
        </w:rPr>
        <w:t>给出加减分标准。</w:t>
      </w:r>
    </w:p>
    <w:tbl>
      <w:tblPr>
        <w:tblpPr w:leftFromText="180" w:rightFromText="180" w:topFromText="100" w:bottomFromText="100" w:vertAnchor="text" w:tblpX="73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900"/>
        <w:gridCol w:w="3614"/>
        <w:gridCol w:w="2396"/>
      </w:tblGrid>
      <w:tr w:rsidR="0055693D" w:rsidRPr="002763C5" w:rsidTr="00FE7875">
        <w:trPr>
          <w:trHeight w:val="510"/>
        </w:trPr>
        <w:tc>
          <w:tcPr>
            <w:tcW w:w="1548" w:type="dxa"/>
            <w:vAlign w:val="center"/>
          </w:tcPr>
          <w:p w:rsidR="0055693D" w:rsidRPr="002763C5" w:rsidRDefault="0055693D" w:rsidP="00FE787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考核内容</w:t>
            </w:r>
          </w:p>
        </w:tc>
        <w:tc>
          <w:tcPr>
            <w:tcW w:w="900" w:type="dxa"/>
            <w:vAlign w:val="center"/>
          </w:tcPr>
          <w:p w:rsidR="0055693D" w:rsidRPr="002763C5" w:rsidRDefault="0055693D" w:rsidP="00FE787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3614" w:type="dxa"/>
            <w:vAlign w:val="center"/>
          </w:tcPr>
          <w:p w:rsidR="0055693D" w:rsidRPr="002763C5" w:rsidRDefault="0055693D" w:rsidP="00FE787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bCs/>
                <w:kern w:val="0"/>
                <w:szCs w:val="21"/>
              </w:rPr>
              <w:t>内容及</w:t>
            </w:r>
            <w:r w:rsidRPr="002763C5">
              <w:rPr>
                <w:rFonts w:ascii="宋体" w:hAnsi="宋体" w:cs="宋体" w:hint="eastAsia"/>
                <w:kern w:val="0"/>
                <w:szCs w:val="21"/>
              </w:rPr>
              <w:t>依据</w:t>
            </w:r>
          </w:p>
        </w:tc>
        <w:tc>
          <w:tcPr>
            <w:tcW w:w="2396" w:type="dxa"/>
            <w:vAlign w:val="center"/>
          </w:tcPr>
          <w:p w:rsidR="0055693D" w:rsidRPr="002763C5" w:rsidRDefault="0055693D" w:rsidP="00FE787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加减分数据登记</w:t>
            </w:r>
          </w:p>
        </w:tc>
      </w:tr>
      <w:tr w:rsidR="0055693D" w:rsidRPr="002763C5" w:rsidTr="00FE7875">
        <w:trPr>
          <w:trHeight w:val="510"/>
        </w:trPr>
        <w:tc>
          <w:tcPr>
            <w:tcW w:w="1548" w:type="dxa"/>
            <w:vAlign w:val="center"/>
          </w:tcPr>
          <w:p w:rsidR="0055693D" w:rsidRPr="002763C5" w:rsidRDefault="0055693D" w:rsidP="00FE787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学生科研成果</w:t>
            </w:r>
          </w:p>
        </w:tc>
        <w:tc>
          <w:tcPr>
            <w:tcW w:w="900" w:type="dxa"/>
            <w:vAlign w:val="center"/>
          </w:tcPr>
          <w:p w:rsidR="0055693D" w:rsidRPr="002763C5" w:rsidRDefault="0055693D" w:rsidP="00FE7875">
            <w:pPr>
              <w:widowControl/>
              <w:spacing w:line="400" w:lineRule="exac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 w:rsidRPr="002763C5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3614" w:type="dxa"/>
            <w:vAlign w:val="center"/>
          </w:tcPr>
          <w:p w:rsidR="0055693D" w:rsidRPr="002763C5" w:rsidRDefault="0055693D" w:rsidP="00FE787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科研立项、论文、专利、学科竞赛等</w:t>
            </w:r>
          </w:p>
        </w:tc>
        <w:tc>
          <w:tcPr>
            <w:tcW w:w="2396" w:type="dxa"/>
            <w:vAlign w:val="center"/>
          </w:tcPr>
          <w:p w:rsidR="0055693D" w:rsidRPr="002763C5" w:rsidRDefault="0055693D" w:rsidP="00FE787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姓名、项目、等级等</w:t>
            </w:r>
          </w:p>
        </w:tc>
      </w:tr>
      <w:tr w:rsidR="0055693D" w:rsidRPr="002763C5" w:rsidTr="00FE7875">
        <w:trPr>
          <w:trHeight w:val="465"/>
        </w:trPr>
        <w:tc>
          <w:tcPr>
            <w:tcW w:w="1548" w:type="dxa"/>
            <w:vAlign w:val="center"/>
          </w:tcPr>
          <w:p w:rsidR="0055693D" w:rsidRPr="002763C5" w:rsidRDefault="0055693D" w:rsidP="00FE787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学生发展情况</w:t>
            </w:r>
          </w:p>
        </w:tc>
        <w:tc>
          <w:tcPr>
            <w:tcW w:w="900" w:type="dxa"/>
            <w:vAlign w:val="center"/>
          </w:tcPr>
          <w:p w:rsidR="0055693D" w:rsidRPr="002763C5" w:rsidRDefault="0055693D" w:rsidP="00FE7875">
            <w:pPr>
              <w:widowControl/>
              <w:spacing w:line="400" w:lineRule="exac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 w:rsidRPr="002763C5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3614" w:type="dxa"/>
            <w:vAlign w:val="center"/>
          </w:tcPr>
          <w:p w:rsidR="0055693D" w:rsidRPr="002763C5" w:rsidRDefault="0055693D" w:rsidP="00FE787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考研、出国、就业情况等</w:t>
            </w:r>
          </w:p>
        </w:tc>
        <w:tc>
          <w:tcPr>
            <w:tcW w:w="2396" w:type="dxa"/>
            <w:vAlign w:val="center"/>
          </w:tcPr>
          <w:p w:rsidR="0055693D" w:rsidRPr="002763C5" w:rsidRDefault="0055693D" w:rsidP="00FE787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有关学生姓名、人数、比例</w:t>
            </w:r>
          </w:p>
        </w:tc>
      </w:tr>
      <w:tr w:rsidR="0055693D" w:rsidRPr="002763C5" w:rsidTr="00FE7875">
        <w:trPr>
          <w:trHeight w:val="465"/>
        </w:trPr>
        <w:tc>
          <w:tcPr>
            <w:tcW w:w="1548" w:type="dxa"/>
            <w:vAlign w:val="center"/>
          </w:tcPr>
          <w:p w:rsidR="0055693D" w:rsidRPr="002763C5" w:rsidRDefault="0055693D" w:rsidP="00FE787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学风状况</w:t>
            </w:r>
          </w:p>
        </w:tc>
        <w:tc>
          <w:tcPr>
            <w:tcW w:w="900" w:type="dxa"/>
            <w:vAlign w:val="center"/>
          </w:tcPr>
          <w:p w:rsidR="0055693D" w:rsidRPr="002763C5" w:rsidRDefault="0055693D" w:rsidP="00FE7875">
            <w:pPr>
              <w:widowControl/>
              <w:spacing w:line="400" w:lineRule="exac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 w:rsidRPr="002763C5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3614" w:type="dxa"/>
            <w:vAlign w:val="center"/>
          </w:tcPr>
          <w:p w:rsidR="0055693D" w:rsidRPr="002763C5" w:rsidRDefault="0055693D" w:rsidP="00FE787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晚自习、课堂纪律、学风督查通报等</w:t>
            </w:r>
          </w:p>
        </w:tc>
        <w:tc>
          <w:tcPr>
            <w:tcW w:w="2396" w:type="dxa"/>
            <w:vAlign w:val="center"/>
          </w:tcPr>
          <w:p w:rsidR="0055693D" w:rsidRPr="002763C5" w:rsidRDefault="0055693D" w:rsidP="00FE787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学风检查通报数据</w:t>
            </w:r>
          </w:p>
        </w:tc>
      </w:tr>
      <w:tr w:rsidR="0055693D" w:rsidRPr="002763C5" w:rsidTr="00FE7875">
        <w:trPr>
          <w:trHeight w:val="475"/>
        </w:trPr>
        <w:tc>
          <w:tcPr>
            <w:tcW w:w="1548" w:type="dxa"/>
            <w:vAlign w:val="center"/>
          </w:tcPr>
          <w:p w:rsidR="0055693D" w:rsidRPr="002763C5" w:rsidRDefault="0055693D" w:rsidP="00FE787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学业成绩</w:t>
            </w:r>
          </w:p>
        </w:tc>
        <w:tc>
          <w:tcPr>
            <w:tcW w:w="900" w:type="dxa"/>
            <w:vAlign w:val="center"/>
          </w:tcPr>
          <w:p w:rsidR="0055693D" w:rsidRPr="002763C5" w:rsidRDefault="0055693D" w:rsidP="00FE7875">
            <w:pPr>
              <w:widowControl/>
              <w:spacing w:line="400" w:lineRule="exac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 w:rsidRPr="002763C5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3614" w:type="dxa"/>
            <w:vAlign w:val="center"/>
          </w:tcPr>
          <w:p w:rsidR="0055693D" w:rsidRPr="002763C5" w:rsidRDefault="0055693D" w:rsidP="00FE787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不及格率、四六级通过率等</w:t>
            </w:r>
          </w:p>
        </w:tc>
        <w:tc>
          <w:tcPr>
            <w:tcW w:w="2396" w:type="dxa"/>
            <w:vAlign w:val="center"/>
          </w:tcPr>
          <w:p w:rsidR="0055693D" w:rsidRPr="002763C5" w:rsidRDefault="0055693D" w:rsidP="00FE787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不及格人次</w:t>
            </w:r>
            <w:r w:rsidRPr="002763C5">
              <w:rPr>
                <w:rFonts w:ascii="宋体" w:hAnsi="宋体" w:cs="宋体"/>
                <w:kern w:val="0"/>
                <w:szCs w:val="21"/>
              </w:rPr>
              <w:t>/</w:t>
            </w:r>
            <w:r w:rsidRPr="002763C5">
              <w:rPr>
                <w:rFonts w:ascii="宋体" w:hAnsi="宋体" w:cs="宋体" w:hint="eastAsia"/>
                <w:kern w:val="0"/>
                <w:szCs w:val="21"/>
              </w:rPr>
              <w:t>总人次、四六级通过率</w:t>
            </w:r>
          </w:p>
        </w:tc>
      </w:tr>
      <w:tr w:rsidR="0055693D" w:rsidRPr="002763C5" w:rsidTr="00FE7875">
        <w:trPr>
          <w:trHeight w:val="470"/>
        </w:trPr>
        <w:tc>
          <w:tcPr>
            <w:tcW w:w="1548" w:type="dxa"/>
            <w:vAlign w:val="center"/>
          </w:tcPr>
          <w:p w:rsidR="0055693D" w:rsidRPr="002763C5" w:rsidRDefault="0055693D" w:rsidP="00FE787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学业警告</w:t>
            </w:r>
          </w:p>
        </w:tc>
        <w:tc>
          <w:tcPr>
            <w:tcW w:w="900" w:type="dxa"/>
            <w:vAlign w:val="center"/>
          </w:tcPr>
          <w:p w:rsidR="0055693D" w:rsidRPr="002763C5" w:rsidRDefault="0055693D" w:rsidP="00FE7875">
            <w:pPr>
              <w:widowControl/>
              <w:spacing w:line="400" w:lineRule="exac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 w:rsidRPr="002763C5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614" w:type="dxa"/>
            <w:vAlign w:val="center"/>
          </w:tcPr>
          <w:p w:rsidR="0055693D" w:rsidRPr="002763C5" w:rsidRDefault="0055693D" w:rsidP="00FE787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学生受到学业警告情况</w:t>
            </w:r>
          </w:p>
        </w:tc>
        <w:tc>
          <w:tcPr>
            <w:tcW w:w="2396" w:type="dxa"/>
            <w:vAlign w:val="center"/>
          </w:tcPr>
          <w:p w:rsidR="0055693D" w:rsidRPr="002763C5" w:rsidRDefault="0055693D" w:rsidP="00FE787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人次</w:t>
            </w:r>
          </w:p>
        </w:tc>
      </w:tr>
      <w:tr w:rsidR="0055693D" w:rsidRPr="002763C5" w:rsidTr="00FE7875">
        <w:trPr>
          <w:trHeight w:val="494"/>
        </w:trPr>
        <w:tc>
          <w:tcPr>
            <w:tcW w:w="1548" w:type="dxa"/>
            <w:vAlign w:val="center"/>
          </w:tcPr>
          <w:p w:rsidR="0055693D" w:rsidRPr="002763C5" w:rsidRDefault="0055693D" w:rsidP="00FE787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考风考纪</w:t>
            </w:r>
          </w:p>
        </w:tc>
        <w:tc>
          <w:tcPr>
            <w:tcW w:w="900" w:type="dxa"/>
            <w:vAlign w:val="center"/>
          </w:tcPr>
          <w:p w:rsidR="0055693D" w:rsidRPr="002763C5" w:rsidRDefault="0055693D" w:rsidP="00FE7875">
            <w:pPr>
              <w:widowControl/>
              <w:spacing w:line="400" w:lineRule="exac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 w:rsidRPr="002763C5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614" w:type="dxa"/>
            <w:vAlign w:val="center"/>
          </w:tcPr>
          <w:p w:rsidR="0055693D" w:rsidRPr="002763C5" w:rsidRDefault="0055693D" w:rsidP="00FE787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学生因考试违纪受处分情况</w:t>
            </w:r>
          </w:p>
        </w:tc>
        <w:tc>
          <w:tcPr>
            <w:tcW w:w="2396" w:type="dxa"/>
            <w:vAlign w:val="center"/>
          </w:tcPr>
          <w:p w:rsidR="0055693D" w:rsidRPr="002763C5" w:rsidRDefault="0055693D" w:rsidP="00FE787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763C5">
              <w:rPr>
                <w:rFonts w:ascii="宋体" w:hAnsi="宋体" w:cs="宋体" w:hint="eastAsia"/>
                <w:kern w:val="0"/>
                <w:szCs w:val="21"/>
              </w:rPr>
              <w:t>人次</w:t>
            </w:r>
          </w:p>
        </w:tc>
      </w:tr>
    </w:tbl>
    <w:p w:rsidR="0055693D" w:rsidRPr="002763C5" w:rsidRDefault="0055693D" w:rsidP="002763C5">
      <w:pPr>
        <w:widowControl/>
        <w:spacing w:line="520" w:lineRule="exact"/>
        <w:ind w:firstLineChars="200" w:firstLine="420"/>
        <w:jc w:val="left"/>
        <w:rPr>
          <w:rFonts w:ascii="宋体" w:cs="宋体"/>
          <w:kern w:val="0"/>
          <w:szCs w:val="21"/>
        </w:rPr>
      </w:pPr>
    </w:p>
    <w:p w:rsidR="0055693D" w:rsidRPr="002763C5" w:rsidRDefault="0055693D" w:rsidP="002763C5">
      <w:pPr>
        <w:widowControl/>
        <w:spacing w:line="520" w:lineRule="exact"/>
        <w:ind w:firstLineChars="200" w:firstLine="420"/>
        <w:jc w:val="left"/>
        <w:rPr>
          <w:rFonts w:ascii="宋体" w:cs="宋体"/>
          <w:kern w:val="0"/>
          <w:szCs w:val="21"/>
        </w:rPr>
      </w:pPr>
      <w:r w:rsidRPr="002763C5">
        <w:rPr>
          <w:rFonts w:ascii="宋体" w:hAnsi="宋体" w:cs="宋体" w:hint="eastAsia"/>
          <w:kern w:val="0"/>
          <w:szCs w:val="21"/>
        </w:rPr>
        <w:t>《学业导师考核测评表（学生用表）》和《学业导师考核测评表（辅导员用表）》是反映学业导师工作状态和效果的综合评议表，以定性考核为主。《学业导师工作效果考核表》采取量化考核方式，集中反映工作成效。</w:t>
      </w:r>
    </w:p>
    <w:p w:rsidR="0055693D" w:rsidRPr="002763C5" w:rsidRDefault="0055693D" w:rsidP="002763C5">
      <w:pPr>
        <w:widowControl/>
        <w:spacing w:line="520" w:lineRule="exact"/>
        <w:ind w:firstLineChars="200" w:firstLine="420"/>
        <w:jc w:val="left"/>
        <w:rPr>
          <w:rFonts w:ascii="宋体" w:cs="宋体"/>
          <w:kern w:val="0"/>
          <w:szCs w:val="21"/>
        </w:rPr>
      </w:pPr>
      <w:r w:rsidRPr="002763C5">
        <w:rPr>
          <w:rFonts w:ascii="宋体" w:hAnsi="宋体" w:cs="宋体" w:hint="eastAsia"/>
          <w:kern w:val="0"/>
          <w:szCs w:val="21"/>
        </w:rPr>
        <w:t>五、考核测评办法</w:t>
      </w:r>
    </w:p>
    <w:p w:rsidR="0055693D" w:rsidRPr="002763C5" w:rsidRDefault="0055693D" w:rsidP="002763C5">
      <w:pPr>
        <w:widowControl/>
        <w:spacing w:line="520" w:lineRule="exact"/>
        <w:ind w:firstLineChars="200" w:firstLine="420"/>
        <w:jc w:val="left"/>
        <w:rPr>
          <w:rFonts w:ascii="宋体" w:cs="宋体"/>
          <w:kern w:val="0"/>
          <w:szCs w:val="21"/>
        </w:rPr>
      </w:pPr>
      <w:r w:rsidRPr="002763C5">
        <w:rPr>
          <w:rFonts w:ascii="宋体" w:hAnsi="宋体" w:cs="宋体" w:hint="eastAsia"/>
          <w:kern w:val="0"/>
          <w:szCs w:val="21"/>
        </w:rPr>
        <w:t>学业导师考核总评分由学生评议分、辅导员评议分、工作效果考核分三部分加权得出。</w:t>
      </w:r>
    </w:p>
    <w:p w:rsidR="0055693D" w:rsidRPr="002763C5" w:rsidRDefault="0055693D" w:rsidP="002763C5">
      <w:pPr>
        <w:widowControl/>
        <w:spacing w:line="52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763C5">
        <w:rPr>
          <w:rFonts w:ascii="宋体" w:hAnsi="宋体" w:cs="宋体" w:hint="eastAsia"/>
          <w:kern w:val="0"/>
          <w:szCs w:val="21"/>
        </w:rPr>
        <w:t>总评分＝〔学生评议分×</w:t>
      </w:r>
      <w:r w:rsidRPr="002763C5">
        <w:rPr>
          <w:rFonts w:ascii="宋体" w:hAnsi="宋体" w:cs="宋体"/>
          <w:kern w:val="0"/>
          <w:szCs w:val="21"/>
        </w:rPr>
        <w:t>50%+</w:t>
      </w:r>
      <w:r w:rsidRPr="002763C5">
        <w:rPr>
          <w:rFonts w:ascii="宋体" w:hAnsi="宋体" w:cs="宋体" w:hint="eastAsia"/>
          <w:kern w:val="0"/>
          <w:szCs w:val="21"/>
        </w:rPr>
        <w:t>辅导员评议分×</w:t>
      </w:r>
      <w:r w:rsidRPr="002763C5">
        <w:rPr>
          <w:rFonts w:ascii="宋体" w:hAnsi="宋体" w:cs="宋体"/>
          <w:kern w:val="0"/>
          <w:szCs w:val="21"/>
        </w:rPr>
        <w:t>20%+</w:t>
      </w:r>
      <w:r w:rsidRPr="002763C5">
        <w:rPr>
          <w:rFonts w:ascii="宋体" w:hAnsi="宋体" w:cs="宋体" w:hint="eastAsia"/>
          <w:kern w:val="0"/>
          <w:szCs w:val="21"/>
        </w:rPr>
        <w:t>工作效果考核分×</w:t>
      </w:r>
      <w:r w:rsidRPr="002763C5">
        <w:rPr>
          <w:rFonts w:ascii="宋体" w:hAnsi="宋体" w:cs="宋体"/>
          <w:kern w:val="0"/>
          <w:szCs w:val="21"/>
        </w:rPr>
        <w:t>30%</w:t>
      </w:r>
      <w:r w:rsidRPr="002763C5">
        <w:rPr>
          <w:rFonts w:ascii="宋体" w:hAnsi="宋体" w:cs="宋体" w:hint="eastAsia"/>
          <w:kern w:val="0"/>
          <w:szCs w:val="21"/>
        </w:rPr>
        <w:t>〕×</w:t>
      </w:r>
      <w:r w:rsidRPr="002763C5">
        <w:rPr>
          <w:rFonts w:ascii="宋体" w:hAnsi="宋体" w:cs="宋体"/>
          <w:kern w:val="0"/>
          <w:szCs w:val="21"/>
        </w:rPr>
        <w:t>90%</w:t>
      </w:r>
    </w:p>
    <w:p w:rsidR="0055693D" w:rsidRPr="002763C5" w:rsidRDefault="0055693D" w:rsidP="002763C5">
      <w:pPr>
        <w:widowControl/>
        <w:spacing w:line="520" w:lineRule="exact"/>
        <w:ind w:firstLineChars="200" w:firstLine="420"/>
        <w:jc w:val="left"/>
        <w:rPr>
          <w:rFonts w:ascii="宋体" w:cs="宋体"/>
          <w:kern w:val="0"/>
          <w:szCs w:val="21"/>
        </w:rPr>
      </w:pPr>
      <w:r w:rsidRPr="002763C5">
        <w:rPr>
          <w:rFonts w:ascii="宋体" w:hAnsi="宋体" w:cs="宋体"/>
          <w:kern w:val="0"/>
          <w:szCs w:val="21"/>
        </w:rPr>
        <w:t>1.</w:t>
      </w:r>
      <w:r w:rsidRPr="002763C5">
        <w:rPr>
          <w:rFonts w:ascii="宋体" w:hAnsi="宋体" w:cs="宋体" w:hint="eastAsia"/>
          <w:kern w:val="0"/>
          <w:szCs w:val="21"/>
        </w:rPr>
        <w:t>学生评议分</w:t>
      </w:r>
    </w:p>
    <w:p w:rsidR="0055693D" w:rsidRPr="002763C5" w:rsidRDefault="0055693D" w:rsidP="002763C5">
      <w:pPr>
        <w:widowControl/>
        <w:spacing w:line="520" w:lineRule="exact"/>
        <w:ind w:firstLineChars="200" w:firstLine="420"/>
        <w:jc w:val="left"/>
        <w:rPr>
          <w:rFonts w:ascii="宋体" w:cs="宋体"/>
          <w:kern w:val="0"/>
          <w:szCs w:val="21"/>
        </w:rPr>
      </w:pPr>
      <w:r w:rsidRPr="002763C5">
        <w:rPr>
          <w:rFonts w:ascii="宋体" w:hAnsi="宋体" w:cs="宋体" w:hint="eastAsia"/>
          <w:kern w:val="0"/>
          <w:szCs w:val="21"/>
        </w:rPr>
        <w:t>学生评议分为学业导师所带学生的测评表平均分。学生填写《学业导师考核测评表（学生用表）》，所有学生通过辅导员考核系统进行评议。毕业班学生须在</w:t>
      </w:r>
      <w:r w:rsidRPr="002763C5">
        <w:rPr>
          <w:rFonts w:ascii="宋体" w:hAnsi="宋体" w:cs="宋体"/>
          <w:kern w:val="0"/>
          <w:szCs w:val="21"/>
        </w:rPr>
        <w:t>6</w:t>
      </w:r>
      <w:r w:rsidRPr="002763C5">
        <w:rPr>
          <w:rFonts w:ascii="宋体" w:hAnsi="宋体" w:cs="宋体" w:hint="eastAsia"/>
          <w:kern w:val="0"/>
          <w:szCs w:val="21"/>
        </w:rPr>
        <w:t>月份离校前完成对学业导师的评议。</w:t>
      </w:r>
    </w:p>
    <w:p w:rsidR="0055693D" w:rsidRPr="002763C5" w:rsidRDefault="0055693D" w:rsidP="002763C5">
      <w:pPr>
        <w:widowControl/>
        <w:spacing w:line="520" w:lineRule="exact"/>
        <w:ind w:firstLineChars="200" w:firstLine="420"/>
        <w:jc w:val="left"/>
        <w:rPr>
          <w:rFonts w:ascii="宋体" w:cs="宋体"/>
          <w:kern w:val="0"/>
          <w:szCs w:val="21"/>
        </w:rPr>
      </w:pPr>
      <w:r w:rsidRPr="002763C5">
        <w:rPr>
          <w:rFonts w:ascii="宋体" w:hAnsi="宋体" w:cs="宋体"/>
          <w:kern w:val="0"/>
          <w:szCs w:val="21"/>
        </w:rPr>
        <w:t>2.</w:t>
      </w:r>
      <w:r w:rsidRPr="002763C5">
        <w:rPr>
          <w:rFonts w:ascii="宋体" w:hAnsi="宋体" w:cs="宋体" w:hint="eastAsia"/>
          <w:kern w:val="0"/>
          <w:szCs w:val="21"/>
        </w:rPr>
        <w:t>辅导员评议分</w:t>
      </w:r>
    </w:p>
    <w:p w:rsidR="0055693D" w:rsidRPr="002763C5" w:rsidRDefault="0055693D" w:rsidP="002763C5">
      <w:pPr>
        <w:widowControl/>
        <w:spacing w:line="520" w:lineRule="exact"/>
        <w:ind w:firstLineChars="200" w:firstLine="420"/>
        <w:jc w:val="left"/>
        <w:rPr>
          <w:rFonts w:ascii="宋体" w:cs="宋体"/>
          <w:kern w:val="0"/>
          <w:szCs w:val="21"/>
        </w:rPr>
      </w:pPr>
      <w:r w:rsidRPr="002763C5">
        <w:rPr>
          <w:rFonts w:ascii="宋体" w:hAnsi="宋体" w:cs="宋体" w:hint="eastAsia"/>
          <w:kern w:val="0"/>
          <w:szCs w:val="21"/>
        </w:rPr>
        <w:t>所有辅导员填写《学业导师考核测评表（辅导员用表）》，对所带学生的学业导师分别进行评议。学业导师所带学生对应一名辅导员的，该辅导员给出的相应测评分即为该学业导师的辅导员评议分。学业导师所带学生对应多名辅导员的，辅导员评议分为所涉及辅导员的测评表平均分。</w:t>
      </w:r>
    </w:p>
    <w:p w:rsidR="0055693D" w:rsidRPr="002763C5" w:rsidRDefault="0055693D" w:rsidP="002763C5">
      <w:pPr>
        <w:widowControl/>
        <w:spacing w:line="520" w:lineRule="exact"/>
        <w:ind w:firstLineChars="200" w:firstLine="420"/>
        <w:jc w:val="left"/>
        <w:rPr>
          <w:rFonts w:ascii="宋体" w:cs="宋体"/>
          <w:kern w:val="0"/>
          <w:szCs w:val="21"/>
        </w:rPr>
      </w:pPr>
      <w:r w:rsidRPr="002763C5">
        <w:rPr>
          <w:rFonts w:ascii="宋体" w:hAnsi="宋体" w:cs="宋体"/>
          <w:kern w:val="0"/>
          <w:szCs w:val="21"/>
        </w:rPr>
        <w:t>3.</w:t>
      </w:r>
      <w:r w:rsidRPr="002763C5">
        <w:rPr>
          <w:rFonts w:ascii="宋体" w:hAnsi="宋体" w:cs="宋体" w:hint="eastAsia"/>
          <w:kern w:val="0"/>
          <w:szCs w:val="21"/>
        </w:rPr>
        <w:t>工作效果考核分</w:t>
      </w:r>
    </w:p>
    <w:p w:rsidR="0055693D" w:rsidRPr="002763C5" w:rsidRDefault="0055693D" w:rsidP="002763C5">
      <w:pPr>
        <w:widowControl/>
        <w:spacing w:line="520" w:lineRule="exact"/>
        <w:ind w:firstLineChars="200" w:firstLine="420"/>
        <w:jc w:val="left"/>
        <w:rPr>
          <w:rFonts w:ascii="宋体" w:cs="宋体"/>
          <w:kern w:val="0"/>
          <w:szCs w:val="21"/>
        </w:rPr>
      </w:pPr>
      <w:r w:rsidRPr="002763C5">
        <w:rPr>
          <w:rFonts w:ascii="宋体" w:hAnsi="宋体" w:cs="宋体" w:hint="eastAsia"/>
          <w:kern w:val="0"/>
          <w:szCs w:val="21"/>
        </w:rPr>
        <w:t>学院组织各年级辅导员收集相关资料，组织班级填写学业导师工作效果根据细化后的评分标准，填写《学业导师工作效果考核表》。相应学业导师的考核表得分即为该学业导师的工作效果考核分。</w:t>
      </w:r>
    </w:p>
    <w:p w:rsidR="0055693D" w:rsidRPr="002763C5" w:rsidRDefault="0055693D" w:rsidP="002763C5">
      <w:pPr>
        <w:widowControl/>
        <w:spacing w:line="520" w:lineRule="exact"/>
        <w:ind w:firstLineChars="200" w:firstLine="420"/>
        <w:jc w:val="left"/>
        <w:rPr>
          <w:rFonts w:ascii="宋体" w:cs="宋体"/>
          <w:kern w:val="0"/>
          <w:szCs w:val="21"/>
        </w:rPr>
      </w:pPr>
      <w:r w:rsidRPr="002763C5">
        <w:rPr>
          <w:rFonts w:ascii="宋体" w:hAnsi="宋体" w:cs="宋体" w:hint="eastAsia"/>
          <w:kern w:val="0"/>
          <w:szCs w:val="21"/>
        </w:rPr>
        <w:t>六、考核结果</w:t>
      </w:r>
    </w:p>
    <w:p w:rsidR="0055693D" w:rsidRPr="002763C5" w:rsidRDefault="0055693D" w:rsidP="002763C5">
      <w:pPr>
        <w:widowControl/>
        <w:spacing w:line="520" w:lineRule="exact"/>
        <w:ind w:firstLineChars="200" w:firstLine="420"/>
        <w:jc w:val="left"/>
        <w:rPr>
          <w:rFonts w:ascii="宋体" w:cs="宋体"/>
          <w:kern w:val="0"/>
          <w:szCs w:val="21"/>
        </w:rPr>
      </w:pPr>
      <w:r w:rsidRPr="002763C5">
        <w:rPr>
          <w:rFonts w:ascii="宋体" w:hAnsi="宋体" w:cs="宋体" w:hint="eastAsia"/>
          <w:kern w:val="0"/>
          <w:szCs w:val="21"/>
        </w:rPr>
        <w:t>考核结果分为优秀、合格和不合格三个等次，其中优秀比例不高于</w:t>
      </w:r>
      <w:r w:rsidRPr="002763C5">
        <w:rPr>
          <w:rFonts w:ascii="宋体" w:hAnsi="宋体" w:cs="宋体"/>
          <w:kern w:val="0"/>
          <w:szCs w:val="21"/>
        </w:rPr>
        <w:t>15%</w:t>
      </w:r>
      <w:r w:rsidRPr="002763C5">
        <w:rPr>
          <w:rFonts w:ascii="宋体" w:hAnsi="宋体" w:cs="宋体" w:hint="eastAsia"/>
          <w:kern w:val="0"/>
          <w:szCs w:val="21"/>
        </w:rPr>
        <w:t>。学年指导的学生总数不足</w:t>
      </w:r>
      <w:r w:rsidRPr="002763C5">
        <w:rPr>
          <w:rFonts w:ascii="宋体" w:hAnsi="宋体" w:cs="宋体"/>
          <w:kern w:val="0"/>
          <w:szCs w:val="21"/>
        </w:rPr>
        <w:t>5</w:t>
      </w:r>
      <w:r w:rsidRPr="002763C5">
        <w:rPr>
          <w:rFonts w:ascii="宋体" w:hAnsi="宋体" w:cs="宋体" w:hint="eastAsia"/>
          <w:kern w:val="0"/>
          <w:szCs w:val="21"/>
        </w:rPr>
        <w:t>人，或指导的学生受到学业警告，或指导的学生由于违反学习和考试相关规定受记过及以上处分，该学业导师当学年考核等级不得为优秀。“优秀学业导师”由学生工作处在学院考核为优秀等级的学业导师中评定。</w:t>
      </w:r>
    </w:p>
    <w:p w:rsidR="0055693D" w:rsidRPr="002763C5" w:rsidRDefault="0055693D" w:rsidP="002763C5">
      <w:pPr>
        <w:widowControl/>
        <w:spacing w:line="520" w:lineRule="exact"/>
        <w:ind w:firstLineChars="200" w:firstLine="420"/>
        <w:jc w:val="left"/>
        <w:rPr>
          <w:rFonts w:ascii="宋体" w:cs="宋体"/>
          <w:kern w:val="0"/>
          <w:szCs w:val="21"/>
        </w:rPr>
      </w:pPr>
      <w:r w:rsidRPr="002763C5">
        <w:rPr>
          <w:rFonts w:ascii="宋体" w:hAnsi="宋体" w:cs="宋体" w:hint="eastAsia"/>
          <w:kern w:val="0"/>
          <w:szCs w:val="21"/>
        </w:rPr>
        <w:t>七：解释</w:t>
      </w:r>
    </w:p>
    <w:p w:rsidR="0055693D" w:rsidRPr="002763C5" w:rsidRDefault="0055693D" w:rsidP="002763C5">
      <w:pPr>
        <w:widowControl/>
        <w:spacing w:line="520" w:lineRule="exact"/>
        <w:ind w:firstLineChars="200" w:firstLine="420"/>
        <w:jc w:val="left"/>
        <w:rPr>
          <w:rFonts w:ascii="宋体" w:cs="宋体"/>
          <w:kern w:val="0"/>
          <w:szCs w:val="21"/>
        </w:rPr>
      </w:pPr>
      <w:r w:rsidRPr="002763C5">
        <w:rPr>
          <w:rFonts w:ascii="宋体" w:hAnsi="宋体" w:cs="宋体" w:hint="eastAsia"/>
          <w:kern w:val="0"/>
          <w:szCs w:val="21"/>
        </w:rPr>
        <w:t>未尽事宜由学院导师工作领导小组负责解释说明。</w:t>
      </w:r>
    </w:p>
    <w:p w:rsidR="0055693D" w:rsidRPr="002763C5" w:rsidRDefault="0055693D" w:rsidP="002763C5">
      <w:pPr>
        <w:widowControl/>
        <w:spacing w:line="520" w:lineRule="exact"/>
        <w:ind w:firstLineChars="200" w:firstLine="420"/>
        <w:jc w:val="right"/>
        <w:rPr>
          <w:rFonts w:ascii="宋体" w:cs="宋体"/>
          <w:kern w:val="0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4"/>
          <w:attr w:name="Year" w:val="2016"/>
        </w:smartTagPr>
        <w:r w:rsidRPr="002763C5">
          <w:rPr>
            <w:rFonts w:ascii="宋体" w:hAnsi="宋体" w:cs="宋体"/>
            <w:kern w:val="0"/>
            <w:szCs w:val="21"/>
          </w:rPr>
          <w:t>2016</w:t>
        </w:r>
        <w:r w:rsidRPr="002763C5">
          <w:rPr>
            <w:rFonts w:ascii="宋体" w:hAnsi="宋体" w:cs="宋体" w:hint="eastAsia"/>
            <w:kern w:val="0"/>
            <w:szCs w:val="21"/>
          </w:rPr>
          <w:t>年</w:t>
        </w:r>
        <w:r w:rsidRPr="002763C5">
          <w:rPr>
            <w:rFonts w:ascii="宋体" w:hAnsi="宋体" w:cs="宋体"/>
            <w:kern w:val="0"/>
            <w:szCs w:val="21"/>
          </w:rPr>
          <w:t>4</w:t>
        </w:r>
        <w:r w:rsidRPr="002763C5">
          <w:rPr>
            <w:rFonts w:ascii="宋体" w:hAnsi="宋体" w:cs="宋体" w:hint="eastAsia"/>
            <w:kern w:val="0"/>
            <w:szCs w:val="21"/>
          </w:rPr>
          <w:t>月</w:t>
        </w:r>
        <w:r w:rsidRPr="002763C5">
          <w:rPr>
            <w:rFonts w:ascii="宋体" w:hAnsi="宋体" w:cs="宋体"/>
            <w:kern w:val="0"/>
            <w:szCs w:val="21"/>
          </w:rPr>
          <w:t>12</w:t>
        </w:r>
        <w:r w:rsidRPr="002763C5">
          <w:rPr>
            <w:rFonts w:ascii="宋体" w:hAnsi="宋体" w:cs="宋体" w:hint="eastAsia"/>
            <w:kern w:val="0"/>
            <w:szCs w:val="21"/>
          </w:rPr>
          <w:t>日</w:t>
        </w:r>
      </w:smartTag>
    </w:p>
    <w:p w:rsidR="0055693D" w:rsidRDefault="0055693D"/>
    <w:sectPr w:rsidR="0055693D" w:rsidSect="00DD10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93D" w:rsidRDefault="0055693D">
      <w:r>
        <w:separator/>
      </w:r>
    </w:p>
  </w:endnote>
  <w:endnote w:type="continuationSeparator" w:id="0">
    <w:p w:rsidR="0055693D" w:rsidRDefault="00556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3D" w:rsidRDefault="005569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3D" w:rsidRDefault="005569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3D" w:rsidRDefault="005569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93D" w:rsidRDefault="0055693D">
      <w:r>
        <w:separator/>
      </w:r>
    </w:p>
  </w:footnote>
  <w:footnote w:type="continuationSeparator" w:id="0">
    <w:p w:rsidR="0055693D" w:rsidRDefault="00556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3D" w:rsidRDefault="005569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3D" w:rsidRDefault="0055693D" w:rsidP="002763C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3D" w:rsidRDefault="005569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9B6"/>
    <w:rsid w:val="00002469"/>
    <w:rsid w:val="000D29A5"/>
    <w:rsid w:val="00190E5C"/>
    <w:rsid w:val="002763C5"/>
    <w:rsid w:val="002E1ECF"/>
    <w:rsid w:val="0055693D"/>
    <w:rsid w:val="006147C4"/>
    <w:rsid w:val="007C15B2"/>
    <w:rsid w:val="00810314"/>
    <w:rsid w:val="008C3F41"/>
    <w:rsid w:val="009705E7"/>
    <w:rsid w:val="009857D5"/>
    <w:rsid w:val="0098590E"/>
    <w:rsid w:val="00A13FBF"/>
    <w:rsid w:val="00A2343E"/>
    <w:rsid w:val="00A53403"/>
    <w:rsid w:val="00B073BC"/>
    <w:rsid w:val="00BB5904"/>
    <w:rsid w:val="00DD1003"/>
    <w:rsid w:val="00EC19B6"/>
    <w:rsid w:val="00F578BA"/>
    <w:rsid w:val="00FE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00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6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D333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76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D33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5</Pages>
  <Words>399</Words>
  <Characters>2280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cat106</cp:lastModifiedBy>
  <cp:revision>7</cp:revision>
  <dcterms:created xsi:type="dcterms:W3CDTF">2016-03-15T07:10:00Z</dcterms:created>
  <dcterms:modified xsi:type="dcterms:W3CDTF">2016-04-21T07:45:00Z</dcterms:modified>
</cp:coreProperties>
</file>